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CD9ED">
      <w:pPr>
        <w:jc w:val="center"/>
        <w:rPr>
          <w:rFonts w:hint="eastAsia" w:ascii="宋体" w:hAnsi="宋体" w:eastAsia="宋体" w:cs="黑体"/>
          <w:b/>
          <w:bCs/>
          <w:color w:val="auto"/>
          <w:kern w:val="0"/>
          <w:sz w:val="48"/>
          <w:szCs w:val="48"/>
          <w:lang w:val="en-US" w:eastAsia="zh-CN" w:bidi="ar-SA"/>
        </w:rPr>
      </w:pPr>
      <w:r>
        <w:rPr>
          <w:rFonts w:hint="eastAsia" w:ascii="宋体" w:hAnsi="宋体" w:eastAsia="宋体" w:cs="黑体"/>
          <w:b/>
          <w:bCs/>
          <w:color w:val="auto"/>
          <w:kern w:val="0"/>
          <w:sz w:val="48"/>
          <w:szCs w:val="48"/>
          <w:lang w:val="en-US" w:eastAsia="zh-CN" w:bidi="ar-SA"/>
        </w:rPr>
        <w:t>博爱县公安局实施托管机房部分设备服务</w:t>
      </w:r>
    </w:p>
    <w:p w14:paraId="608812D9">
      <w:pPr>
        <w:jc w:val="center"/>
        <w:rPr>
          <w:rFonts w:hint="eastAsia" w:ascii="宋体" w:hAnsi="宋体" w:cs="宋体"/>
          <w:color w:val="auto"/>
          <w:sz w:val="48"/>
          <w:szCs w:val="48"/>
        </w:rPr>
      </w:pPr>
      <w:r>
        <w:rPr>
          <w:rFonts w:hint="eastAsia" w:ascii="宋体" w:hAnsi="宋体" w:cs="黑体"/>
          <w:b/>
          <w:bCs/>
          <w:color w:val="auto"/>
          <w:kern w:val="0"/>
          <w:sz w:val="48"/>
          <w:szCs w:val="48"/>
          <w:lang w:val="en-US" w:eastAsia="zh-CN" w:bidi="ar-SA"/>
        </w:rPr>
        <w:t>采购</w:t>
      </w:r>
      <w:r>
        <w:rPr>
          <w:rFonts w:hint="eastAsia" w:ascii="宋体" w:hAnsi="宋体" w:eastAsia="宋体" w:cs="黑体"/>
          <w:b/>
          <w:bCs/>
          <w:color w:val="auto"/>
          <w:kern w:val="0"/>
          <w:sz w:val="48"/>
          <w:szCs w:val="48"/>
          <w:lang w:val="en-US" w:eastAsia="zh-CN" w:bidi="ar-SA"/>
        </w:rPr>
        <w:t>项目</w:t>
      </w:r>
    </w:p>
    <w:p w14:paraId="4A894479">
      <w:pPr>
        <w:pStyle w:val="7"/>
        <w:rPr>
          <w:rFonts w:hint="eastAsia"/>
          <w:color w:val="auto"/>
        </w:rPr>
      </w:pPr>
    </w:p>
    <w:p w14:paraId="4E35A218">
      <w:pPr>
        <w:rPr>
          <w:rFonts w:hint="eastAsia"/>
          <w:color w:val="auto"/>
        </w:rPr>
      </w:pPr>
    </w:p>
    <w:p w14:paraId="2F79A671">
      <w:pPr>
        <w:pStyle w:val="7"/>
        <w:rPr>
          <w:rFonts w:hint="eastAsia" w:ascii="宋体" w:hAnsi="宋体" w:cs="宋体"/>
          <w:color w:val="auto"/>
        </w:rPr>
      </w:pPr>
    </w:p>
    <w:p w14:paraId="307E919A">
      <w:pPr>
        <w:rPr>
          <w:rFonts w:hint="eastAsia"/>
          <w:color w:val="auto"/>
        </w:rPr>
      </w:pPr>
    </w:p>
    <w:p w14:paraId="340109B3">
      <w:pPr>
        <w:rPr>
          <w:rFonts w:hint="eastAsia" w:ascii="宋体" w:hAnsi="宋体" w:cs="宋体"/>
          <w:color w:val="auto"/>
        </w:rPr>
      </w:pPr>
    </w:p>
    <w:p w14:paraId="1A39519B">
      <w:pPr>
        <w:rPr>
          <w:rFonts w:hint="eastAsia" w:ascii="宋体" w:hAnsi="宋体" w:cs="宋体"/>
          <w:color w:val="auto"/>
        </w:rPr>
      </w:pPr>
    </w:p>
    <w:p w14:paraId="365DB15E">
      <w:pPr>
        <w:rPr>
          <w:rFonts w:hint="eastAsia" w:ascii="宋体" w:hAnsi="宋体" w:cs="宋体"/>
          <w:color w:val="auto"/>
        </w:rPr>
      </w:pPr>
    </w:p>
    <w:p w14:paraId="1E83F6E9">
      <w:pPr>
        <w:adjustRightInd w:val="0"/>
        <w:snapToGrid w:val="0"/>
        <w:jc w:val="center"/>
        <w:rPr>
          <w:rFonts w:hint="eastAsia" w:ascii="宋体" w:hAnsi="宋体"/>
          <w:b/>
          <w:bCs/>
          <w:color w:val="auto"/>
          <w:sz w:val="72"/>
          <w:szCs w:val="72"/>
        </w:rPr>
      </w:pPr>
      <w:r>
        <w:rPr>
          <w:rFonts w:hint="eastAsia" w:ascii="宋体" w:hAnsi="宋体" w:cs="黑体"/>
          <w:b/>
          <w:bCs/>
          <w:color w:val="auto"/>
          <w:kern w:val="0"/>
          <w:sz w:val="100"/>
          <w:szCs w:val="100"/>
        </w:rPr>
        <w:t>单一来源采购文件</w:t>
      </w:r>
    </w:p>
    <w:p w14:paraId="02640BC5">
      <w:pPr>
        <w:widowControl/>
        <w:rPr>
          <w:rFonts w:ascii="宋体"/>
          <w:b/>
          <w:bCs/>
          <w:color w:val="auto"/>
          <w:sz w:val="24"/>
        </w:rPr>
      </w:pPr>
      <w:r>
        <w:rPr>
          <w:rFonts w:hint="eastAsia" w:ascii="宋体"/>
          <w:b/>
          <w:bCs/>
          <w:color w:val="auto"/>
          <w:sz w:val="24"/>
        </w:rPr>
        <w:t xml:space="preserve">                                                                                                                                                                                                                                                                                                                                </w:t>
      </w:r>
    </w:p>
    <w:p w14:paraId="3A820BAF">
      <w:pPr>
        <w:widowControl/>
        <w:ind w:firstLine="2247" w:firstLineChars="746"/>
        <w:jc w:val="left"/>
        <w:rPr>
          <w:rFonts w:hint="eastAsia" w:ascii="宋体" w:hAnsi="宋体" w:cs="宋体"/>
          <w:b/>
          <w:color w:val="auto"/>
          <w:sz w:val="30"/>
          <w:szCs w:val="30"/>
          <w:highlight w:val="yellow"/>
          <w:lang w:eastAsia="zh-CN"/>
        </w:rPr>
      </w:pPr>
      <w:r>
        <w:rPr>
          <w:rFonts w:hint="eastAsia" w:ascii="宋体" w:hAnsi="宋体" w:cs="宋体"/>
          <w:b/>
          <w:color w:val="auto"/>
          <w:sz w:val="30"/>
          <w:szCs w:val="30"/>
        </w:rPr>
        <w:t>采购编号</w:t>
      </w:r>
      <w:r>
        <w:rPr>
          <w:rFonts w:hint="eastAsia" w:ascii="宋体" w:hAnsi="宋体" w:cs="宋体"/>
          <w:b/>
          <w:color w:val="auto"/>
          <w:sz w:val="30"/>
          <w:szCs w:val="30"/>
          <w:highlight w:val="none"/>
        </w:rPr>
        <w:t>：博财单一采购-2024-3</w:t>
      </w:r>
    </w:p>
    <w:p w14:paraId="7B38B689">
      <w:pPr>
        <w:pStyle w:val="30"/>
        <w:rPr>
          <w:rFonts w:hint="default"/>
          <w:lang w:val="en-US" w:eastAsia="zh-CN"/>
        </w:rPr>
      </w:pPr>
      <w:r>
        <w:rPr>
          <w:rFonts w:hint="eastAsia" w:ascii="宋体" w:hAnsi="宋体" w:cs="宋体"/>
          <w:b/>
          <w:color w:val="auto"/>
          <w:sz w:val="30"/>
          <w:szCs w:val="30"/>
          <w:lang w:val="en-US" w:eastAsia="zh-CN"/>
        </w:rPr>
        <w:t xml:space="preserve">             项目编号</w:t>
      </w:r>
      <w:r>
        <w:rPr>
          <w:rFonts w:hint="eastAsia" w:ascii="宋体" w:hAnsi="宋体" w:cs="宋体"/>
          <w:b/>
          <w:color w:val="auto"/>
          <w:sz w:val="30"/>
          <w:szCs w:val="30"/>
          <w:highlight w:val="none"/>
          <w:lang w:val="en-US" w:eastAsia="zh-CN"/>
        </w:rPr>
        <w:t>：博政采购（2024）126号</w:t>
      </w:r>
    </w:p>
    <w:p w14:paraId="4A327C14">
      <w:pPr>
        <w:adjustRightInd w:val="0"/>
        <w:snapToGrid w:val="0"/>
        <w:jc w:val="center"/>
        <w:rPr>
          <w:rFonts w:hint="eastAsia" w:ascii="黑体" w:hAnsi="宋体" w:eastAsia="黑体" w:cs="黑体"/>
          <w:b/>
          <w:bCs/>
          <w:color w:val="auto"/>
          <w:sz w:val="84"/>
          <w:szCs w:val="84"/>
        </w:rPr>
      </w:pPr>
      <w:bookmarkStart w:id="8" w:name="_GoBack"/>
      <w:bookmarkEnd w:id="8"/>
    </w:p>
    <w:p w14:paraId="69BD6628">
      <w:pPr>
        <w:adjustRightInd w:val="0"/>
        <w:snapToGrid w:val="0"/>
        <w:jc w:val="center"/>
        <w:rPr>
          <w:rFonts w:ascii="黑体" w:hAnsi="宋体" w:eastAsia="黑体" w:cs="黑体"/>
          <w:b/>
          <w:bCs/>
          <w:color w:val="auto"/>
          <w:sz w:val="84"/>
          <w:szCs w:val="84"/>
        </w:rPr>
      </w:pPr>
      <w:r>
        <w:rPr>
          <w:rFonts w:hint="eastAsia" w:ascii="黑体" w:hAnsi="宋体" w:eastAsia="黑体" w:cs="黑体"/>
          <w:b/>
          <w:bCs/>
          <w:color w:val="auto"/>
          <w:sz w:val="84"/>
          <w:szCs w:val="84"/>
        </w:rPr>
        <w:t xml:space="preserve">                                                         </w:t>
      </w:r>
    </w:p>
    <w:p w14:paraId="6D4A6137">
      <w:pPr>
        <w:spacing w:line="700" w:lineRule="exact"/>
        <w:rPr>
          <w:rFonts w:ascii="仿宋_GB2312" w:hAnsi="仿宋_GB2312" w:eastAsia="仿宋_GB2312" w:cs="仿宋_GB2312"/>
          <w:b/>
          <w:bCs/>
          <w:color w:val="auto"/>
          <w:sz w:val="32"/>
          <w:szCs w:val="32"/>
        </w:rPr>
      </w:pPr>
    </w:p>
    <w:p w14:paraId="25A400E3">
      <w:pPr>
        <w:pStyle w:val="48"/>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                                                         </w:t>
      </w:r>
    </w:p>
    <w:p w14:paraId="7FE85AD4">
      <w:pPr>
        <w:spacing w:line="600" w:lineRule="exact"/>
        <w:ind w:firstLine="1928" w:firstLineChars="600"/>
        <w:jc w:val="both"/>
        <w:rPr>
          <w:rFonts w:hint="eastAsia" w:ascii="宋体" w:hAnsi="宋体" w:cs="宋体"/>
          <w:b/>
          <w:color w:val="auto"/>
          <w:sz w:val="32"/>
          <w:szCs w:val="32"/>
        </w:rPr>
      </w:pPr>
      <w:r>
        <w:rPr>
          <w:rFonts w:hint="eastAsia" w:ascii="宋体" w:hAnsi="宋体" w:cs="宋体"/>
          <w:b/>
          <w:color w:val="auto"/>
          <w:sz w:val="32"/>
          <w:szCs w:val="32"/>
        </w:rPr>
        <w:t>采   购   人：</w:t>
      </w:r>
      <w:r>
        <w:rPr>
          <w:rFonts w:hint="eastAsia" w:ascii="宋体" w:hAnsi="宋体" w:cs="宋体"/>
          <w:b/>
          <w:color w:val="auto"/>
          <w:sz w:val="32"/>
          <w:szCs w:val="32"/>
          <w:lang w:eastAsia="zh-CN"/>
        </w:rPr>
        <w:t>博爱县公安局</w:t>
      </w:r>
    </w:p>
    <w:p w14:paraId="0629A354">
      <w:pPr>
        <w:spacing w:line="600" w:lineRule="exact"/>
        <w:jc w:val="center"/>
        <w:rPr>
          <w:rFonts w:hint="eastAsia" w:ascii="宋体" w:hAnsi="宋体" w:cs="宋体"/>
          <w:b/>
          <w:color w:val="auto"/>
          <w:sz w:val="32"/>
          <w:szCs w:val="32"/>
        </w:rPr>
      </w:pP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采购代理机构：</w:t>
      </w:r>
      <w:r>
        <w:rPr>
          <w:rFonts w:hint="eastAsia" w:ascii="宋体" w:hAnsi="宋体" w:cs="宋体"/>
          <w:b/>
          <w:color w:val="auto"/>
          <w:sz w:val="32"/>
          <w:szCs w:val="32"/>
          <w:lang w:val="en-US" w:eastAsia="zh-CN"/>
        </w:rPr>
        <w:t>河南成和项目管理有限公司</w:t>
      </w:r>
    </w:p>
    <w:p w14:paraId="0700F7D1">
      <w:pPr>
        <w:spacing w:line="600" w:lineRule="exact"/>
        <w:ind w:firstLine="1928" w:firstLineChars="600"/>
        <w:jc w:val="both"/>
        <w:rPr>
          <w:rFonts w:ascii="宋体" w:hAnsi="宋体" w:cs="宋体"/>
          <w:b/>
          <w:color w:val="auto"/>
          <w:sz w:val="32"/>
          <w:szCs w:val="32"/>
        </w:rPr>
      </w:pPr>
      <w:r>
        <w:rPr>
          <w:rFonts w:hint="eastAsia" w:ascii="宋体" w:hAnsi="宋体" w:cs="宋体"/>
          <w:b/>
          <w:color w:val="auto"/>
          <w:sz w:val="32"/>
          <w:szCs w:val="32"/>
        </w:rPr>
        <w:t xml:space="preserve">日   </w:t>
      </w:r>
      <w:r>
        <w:rPr>
          <w:rFonts w:hint="eastAsia" w:hAnsi="宋体" w:cs="宋体"/>
          <w:b/>
          <w:color w:val="auto"/>
          <w:sz w:val="32"/>
          <w:szCs w:val="32"/>
        </w:rPr>
        <w:t xml:space="preserve">    </w:t>
      </w:r>
      <w:r>
        <w:rPr>
          <w:rFonts w:hint="eastAsia" w:ascii="宋体" w:hAnsi="宋体" w:cs="宋体"/>
          <w:b/>
          <w:color w:val="auto"/>
          <w:sz w:val="32"/>
          <w:szCs w:val="32"/>
        </w:rPr>
        <w:t xml:space="preserve"> 期：</w:t>
      </w:r>
      <w:r>
        <w:rPr>
          <w:rFonts w:hint="eastAsia" w:ascii="宋体" w:hAnsi="宋体" w:cs="宋体"/>
          <w:b/>
          <w:color w:val="auto"/>
          <w:sz w:val="32"/>
          <w:szCs w:val="32"/>
          <w:lang w:val="en-US" w:eastAsia="zh-CN"/>
        </w:rPr>
        <w:t>2024年11月</w:t>
      </w:r>
    </w:p>
    <w:p w14:paraId="353C2843">
      <w:pPr>
        <w:adjustRightInd w:val="0"/>
        <w:snapToGrid w:val="0"/>
        <w:spacing w:line="360" w:lineRule="auto"/>
        <w:ind w:firstLine="527" w:firstLineChars="250"/>
        <w:jc w:val="center"/>
        <w:rPr>
          <w:rFonts w:hint="eastAsia"/>
          <w:b/>
          <w:color w:val="auto"/>
        </w:rPr>
      </w:pPr>
      <w:r>
        <w:rPr>
          <w:b/>
          <w:color w:val="auto"/>
        </w:rPr>
        <w:br w:type="page"/>
      </w:r>
    </w:p>
    <w:p w14:paraId="1E422367">
      <w:pPr>
        <w:adjustRightInd w:val="0"/>
        <w:snapToGrid w:val="0"/>
        <w:spacing w:line="360" w:lineRule="auto"/>
        <w:jc w:val="center"/>
        <w:rPr>
          <w:rFonts w:hint="eastAsia" w:ascii="宋体" w:hAnsi="宋体"/>
          <w:b/>
          <w:bCs/>
          <w:color w:val="auto"/>
          <w:sz w:val="52"/>
          <w:szCs w:val="52"/>
        </w:rPr>
      </w:pPr>
      <w:r>
        <w:rPr>
          <w:rFonts w:hint="eastAsia" w:ascii="宋体" w:hAnsi="宋体"/>
          <w:b/>
          <w:bCs/>
          <w:color w:val="auto"/>
          <w:sz w:val="52"/>
          <w:szCs w:val="52"/>
        </w:rPr>
        <w:t>目  录</w:t>
      </w:r>
    </w:p>
    <w:p w14:paraId="27448FC5">
      <w:pPr>
        <w:pStyle w:val="30"/>
        <w:rPr>
          <w:rFonts w:hint="eastAsia"/>
          <w:color w:val="auto"/>
        </w:rPr>
      </w:pPr>
    </w:p>
    <w:p w14:paraId="12EE03B0">
      <w:pPr>
        <w:adjustRightInd w:val="0"/>
        <w:snapToGrid w:val="0"/>
        <w:spacing w:line="480" w:lineRule="auto"/>
        <w:ind w:firstLine="800" w:firstLineChars="250"/>
        <w:jc w:val="left"/>
        <w:rPr>
          <w:rFonts w:hint="eastAsia" w:ascii="宋体" w:hAnsi="宋体" w:eastAsia="宋体" w:cs="宋体"/>
          <w:color w:val="auto"/>
          <w:sz w:val="32"/>
          <w:szCs w:val="32"/>
        </w:rPr>
      </w:pPr>
      <w:r>
        <w:rPr>
          <w:rFonts w:hint="eastAsia" w:ascii="宋体" w:hAnsi="宋体" w:eastAsia="宋体" w:cs="宋体"/>
          <w:color w:val="auto"/>
          <w:sz w:val="32"/>
          <w:szCs w:val="32"/>
        </w:rPr>
        <w:t>第一部分  单一来源采购邀请书</w:t>
      </w:r>
    </w:p>
    <w:p w14:paraId="16177259">
      <w:pPr>
        <w:adjustRightInd w:val="0"/>
        <w:snapToGrid w:val="0"/>
        <w:spacing w:line="480" w:lineRule="auto"/>
        <w:ind w:firstLine="800" w:firstLineChars="250"/>
        <w:jc w:val="left"/>
        <w:rPr>
          <w:rFonts w:hint="eastAsia" w:ascii="宋体" w:hAnsi="宋体" w:eastAsia="宋体" w:cs="宋体"/>
          <w:color w:val="auto"/>
          <w:sz w:val="32"/>
          <w:szCs w:val="32"/>
        </w:rPr>
      </w:pPr>
      <w:r>
        <w:rPr>
          <w:rFonts w:hint="eastAsia" w:ascii="宋体" w:hAnsi="宋体" w:eastAsia="宋体" w:cs="宋体"/>
          <w:color w:val="auto"/>
          <w:sz w:val="32"/>
          <w:szCs w:val="32"/>
        </w:rPr>
        <w:t xml:space="preserve">第二部分  </w:t>
      </w:r>
      <w:r>
        <w:rPr>
          <w:rFonts w:hint="eastAsia" w:ascii="宋体" w:hAnsi="宋体" w:eastAsia="宋体" w:cs="宋体"/>
          <w:color w:val="auto"/>
          <w:sz w:val="32"/>
          <w:szCs w:val="32"/>
          <w:lang w:eastAsia="zh-CN"/>
        </w:rPr>
        <w:t>供应商</w:t>
      </w:r>
      <w:r>
        <w:rPr>
          <w:rFonts w:hint="eastAsia" w:ascii="宋体" w:hAnsi="宋体" w:eastAsia="宋体" w:cs="宋体"/>
          <w:color w:val="auto"/>
          <w:sz w:val="32"/>
          <w:szCs w:val="32"/>
        </w:rPr>
        <w:t>须知</w:t>
      </w:r>
    </w:p>
    <w:p w14:paraId="24D81694">
      <w:pPr>
        <w:adjustRightInd w:val="0"/>
        <w:snapToGrid w:val="0"/>
        <w:spacing w:line="480" w:lineRule="auto"/>
        <w:ind w:firstLine="800" w:firstLineChars="250"/>
        <w:jc w:val="left"/>
        <w:rPr>
          <w:rFonts w:hint="eastAsia" w:ascii="宋体" w:hAnsi="宋体" w:eastAsia="宋体" w:cs="宋体"/>
          <w:color w:val="auto"/>
          <w:sz w:val="32"/>
          <w:szCs w:val="32"/>
        </w:rPr>
      </w:pPr>
      <w:r>
        <w:rPr>
          <w:rFonts w:hint="eastAsia" w:ascii="宋体" w:hAnsi="宋体" w:eastAsia="宋体" w:cs="宋体"/>
          <w:color w:val="auto"/>
          <w:sz w:val="32"/>
          <w:szCs w:val="32"/>
        </w:rPr>
        <w:t>第三部分  谈判、成交</w:t>
      </w:r>
    </w:p>
    <w:p w14:paraId="5C99D5EC">
      <w:pPr>
        <w:adjustRightInd w:val="0"/>
        <w:snapToGrid w:val="0"/>
        <w:spacing w:line="480" w:lineRule="auto"/>
        <w:ind w:firstLine="800" w:firstLineChars="250"/>
        <w:jc w:val="left"/>
        <w:rPr>
          <w:rFonts w:hint="eastAsia" w:ascii="宋体" w:hAnsi="宋体" w:eastAsia="宋体" w:cs="宋体"/>
          <w:color w:val="auto"/>
          <w:sz w:val="32"/>
          <w:szCs w:val="32"/>
        </w:rPr>
      </w:pPr>
      <w:r>
        <w:rPr>
          <w:rFonts w:hint="eastAsia" w:ascii="宋体" w:hAnsi="宋体" w:eastAsia="宋体" w:cs="宋体"/>
          <w:color w:val="auto"/>
          <w:sz w:val="32"/>
          <w:szCs w:val="32"/>
        </w:rPr>
        <w:t>第四部分  授予合同</w:t>
      </w:r>
    </w:p>
    <w:p w14:paraId="3096C5F5">
      <w:pPr>
        <w:adjustRightInd w:val="0"/>
        <w:snapToGrid w:val="0"/>
        <w:spacing w:line="480" w:lineRule="auto"/>
        <w:ind w:firstLine="800" w:firstLineChars="250"/>
        <w:jc w:val="left"/>
        <w:rPr>
          <w:rFonts w:hint="eastAsia" w:ascii="宋体" w:hAnsi="宋体" w:eastAsia="宋体" w:cs="宋体"/>
          <w:color w:val="auto"/>
          <w:sz w:val="32"/>
          <w:szCs w:val="32"/>
        </w:rPr>
      </w:pPr>
      <w:r>
        <w:rPr>
          <w:rFonts w:hint="eastAsia" w:ascii="宋体" w:hAnsi="宋体" w:eastAsia="宋体" w:cs="宋体"/>
          <w:color w:val="auto"/>
          <w:sz w:val="32"/>
          <w:szCs w:val="32"/>
        </w:rPr>
        <w:t>第五部分</w:t>
      </w:r>
      <w:bookmarkStart w:id="0" w:name="OLE_LINK5"/>
      <w:r>
        <w:rPr>
          <w:rFonts w:hint="eastAsia" w:ascii="宋体" w:hAnsi="宋体" w:eastAsia="宋体" w:cs="宋体"/>
          <w:color w:val="auto"/>
          <w:sz w:val="32"/>
          <w:szCs w:val="32"/>
        </w:rPr>
        <w:t xml:space="preserve">  </w:t>
      </w:r>
      <w:bookmarkEnd w:id="0"/>
      <w:r>
        <w:rPr>
          <w:rFonts w:hint="eastAsia" w:ascii="宋体" w:hAnsi="宋体" w:eastAsia="宋体" w:cs="宋体"/>
          <w:color w:val="auto"/>
          <w:sz w:val="32"/>
          <w:szCs w:val="32"/>
        </w:rPr>
        <w:t>采购内容及相关要求</w:t>
      </w:r>
    </w:p>
    <w:p w14:paraId="64E30C8C">
      <w:pPr>
        <w:adjustRightInd w:val="0"/>
        <w:snapToGrid w:val="0"/>
        <w:spacing w:line="480" w:lineRule="auto"/>
        <w:ind w:firstLine="800" w:firstLineChars="250"/>
        <w:jc w:val="left"/>
        <w:rPr>
          <w:rFonts w:hint="eastAsia" w:ascii="宋体" w:hAnsi="宋体" w:eastAsia="宋体" w:cs="宋体"/>
          <w:color w:val="auto"/>
        </w:rPr>
      </w:pPr>
      <w:r>
        <w:rPr>
          <w:rFonts w:hint="eastAsia" w:ascii="宋体" w:hAnsi="宋体" w:eastAsia="宋体" w:cs="宋体"/>
          <w:color w:val="auto"/>
          <w:sz w:val="32"/>
          <w:szCs w:val="32"/>
        </w:rPr>
        <w:t xml:space="preserve">第六部分  </w:t>
      </w:r>
      <w:bookmarkStart w:id="1" w:name="OLE_LINK6"/>
      <w:r>
        <w:rPr>
          <w:rFonts w:hint="eastAsia" w:ascii="宋体" w:hAnsi="宋体" w:eastAsia="宋体" w:cs="宋体"/>
          <w:color w:val="auto"/>
          <w:sz w:val="32"/>
          <w:szCs w:val="32"/>
        </w:rPr>
        <w:t>附件—响应文件格式</w:t>
      </w:r>
      <w:bookmarkEnd w:id="1"/>
    </w:p>
    <w:p w14:paraId="74FCD614">
      <w:pPr>
        <w:tabs>
          <w:tab w:val="left" w:pos="1500"/>
        </w:tabs>
        <w:adjustRightInd w:val="0"/>
        <w:snapToGrid w:val="0"/>
        <w:spacing w:line="360" w:lineRule="auto"/>
        <w:jc w:val="left"/>
        <w:rPr>
          <w:rFonts w:hint="eastAsia"/>
          <w:color w:val="auto"/>
        </w:rPr>
      </w:pPr>
      <w:r>
        <w:rPr>
          <w:color w:val="auto"/>
        </w:rPr>
        <w:tab/>
      </w:r>
    </w:p>
    <w:p w14:paraId="42D41BD5">
      <w:pPr>
        <w:adjustRightInd w:val="0"/>
        <w:snapToGrid w:val="0"/>
        <w:spacing w:line="360" w:lineRule="auto"/>
        <w:jc w:val="left"/>
        <w:rPr>
          <w:rFonts w:hint="eastAsia" w:ascii="宋体" w:hAnsi="宋体"/>
          <w:b/>
          <w:color w:val="auto"/>
          <w:sz w:val="36"/>
          <w:szCs w:val="36"/>
        </w:rPr>
      </w:pPr>
    </w:p>
    <w:p w14:paraId="555A14C5">
      <w:pPr>
        <w:adjustRightInd w:val="0"/>
        <w:snapToGrid w:val="0"/>
        <w:spacing w:line="360" w:lineRule="auto"/>
        <w:jc w:val="center"/>
        <w:rPr>
          <w:rFonts w:hint="eastAsia" w:ascii="宋体" w:hAnsi="宋体"/>
          <w:b/>
          <w:color w:val="auto"/>
          <w:sz w:val="32"/>
          <w:szCs w:val="32"/>
        </w:rPr>
        <w:sectPr>
          <w:headerReference r:id="rId3" w:type="default"/>
          <w:footerReference r:id="rId4" w:type="default"/>
          <w:pgSz w:w="11906" w:h="16838"/>
          <w:pgMar w:top="1418" w:right="1134" w:bottom="1418" w:left="1134" w:header="851" w:footer="992" w:gutter="0"/>
          <w:pgNumType w:start="1"/>
          <w:cols w:space="720" w:num="1"/>
          <w:docGrid w:type="lines" w:linePitch="312" w:charSpace="0"/>
        </w:sectPr>
      </w:pPr>
    </w:p>
    <w:p w14:paraId="2EB12366">
      <w:pPr>
        <w:pStyle w:val="13"/>
        <w:ind w:left="0" w:leftChars="0" w:firstLine="0" w:firstLineChars="0"/>
        <w:rPr>
          <w:rFonts w:hint="eastAsia" w:ascii="宋体" w:hAnsi="宋体" w:eastAsia="宋体" w:cs="宋体"/>
          <w:b/>
          <w:color w:val="auto"/>
          <w:sz w:val="32"/>
          <w:szCs w:val="32"/>
        </w:rPr>
      </w:pPr>
    </w:p>
    <w:p w14:paraId="3FC55F27">
      <w:pPr>
        <w:adjustRightInd w:val="0"/>
        <w:snapToGrid w:val="0"/>
        <w:spacing w:line="360" w:lineRule="auto"/>
        <w:jc w:val="center"/>
        <w:rPr>
          <w:rFonts w:hint="eastAsia" w:ascii="宋体" w:hAnsi="宋体"/>
          <w:color w:val="auto"/>
          <w:sz w:val="28"/>
          <w:szCs w:val="28"/>
        </w:rPr>
      </w:pPr>
      <w:r>
        <w:rPr>
          <w:rFonts w:hint="eastAsia" w:ascii="宋体" w:hAnsi="宋体" w:eastAsia="宋体" w:cs="宋体"/>
          <w:b/>
          <w:color w:val="auto"/>
          <w:sz w:val="32"/>
          <w:szCs w:val="32"/>
        </w:rPr>
        <w:t>第一部分  单一来源采购邀请书</w:t>
      </w:r>
    </w:p>
    <w:p w14:paraId="1CA22AE1">
      <w:pPr>
        <w:widowControl/>
        <w:spacing w:line="440" w:lineRule="exact"/>
        <w:jc w:val="left"/>
        <w:rPr>
          <w:rFonts w:hint="eastAsia" w:ascii="Calibri" w:hAnsi="宋体" w:cs="_5b8b_4f53"/>
          <w:b/>
          <w:bCs/>
          <w:color w:val="auto"/>
          <w:sz w:val="28"/>
          <w:szCs w:val="28"/>
          <w:shd w:val="clear" w:color="auto" w:fill="FFFFFF"/>
        </w:rPr>
      </w:pPr>
      <w:r>
        <w:rPr>
          <w:rFonts w:hint="eastAsia" w:ascii="Calibri" w:hAnsi="宋体" w:eastAsia="宋体" w:cs="_5b8b_4f53"/>
          <w:b/>
          <w:bCs/>
          <w:color w:val="auto"/>
          <w:sz w:val="28"/>
          <w:szCs w:val="28"/>
          <w:u w:val="single"/>
          <w:shd w:val="clear" w:color="auto" w:fill="FFFFFF"/>
          <w:lang w:val="en-US" w:eastAsia="zh-CN"/>
        </w:rPr>
        <w:t>中国联合网络通信有限公司焦作市分</w:t>
      </w:r>
      <w:r>
        <w:rPr>
          <w:rFonts w:hint="eastAsia" w:ascii="Calibri" w:hAnsi="宋体" w:eastAsia="宋体" w:cs="_5b8b_4f53"/>
          <w:b/>
          <w:bCs/>
          <w:color w:val="auto"/>
          <w:sz w:val="28"/>
          <w:szCs w:val="28"/>
          <w:u w:val="single"/>
          <w:shd w:val="clear" w:color="auto" w:fill="FFFFFF"/>
          <w:lang w:eastAsia="zh-CN"/>
        </w:rPr>
        <w:t>公司</w:t>
      </w:r>
      <w:r>
        <w:rPr>
          <w:rFonts w:hint="eastAsia" w:ascii="Calibri" w:hAnsi="宋体" w:cs="_5b8b_4f53"/>
          <w:b/>
          <w:bCs/>
          <w:color w:val="auto"/>
          <w:sz w:val="28"/>
          <w:szCs w:val="28"/>
          <w:shd w:val="clear" w:color="auto" w:fill="FFFFFF"/>
        </w:rPr>
        <w:t>：</w:t>
      </w:r>
    </w:p>
    <w:p w14:paraId="244AA3E4">
      <w:pPr>
        <w:pStyle w:val="30"/>
        <w:rPr>
          <w:rFonts w:hint="eastAsia"/>
          <w:color w:val="auto"/>
        </w:rPr>
      </w:pPr>
    </w:p>
    <w:p w14:paraId="56E1A311">
      <w:pPr>
        <w:numPr>
          <w:ilvl w:val="0"/>
          <w:numId w:val="2"/>
        </w:numPr>
        <w:adjustRightInd w:val="0"/>
        <w:snapToGrid w:val="0"/>
        <w:spacing w:line="360" w:lineRule="auto"/>
        <w:rPr>
          <w:rFonts w:hint="eastAsia" w:ascii="Calibri" w:hAnsi="宋体"/>
          <w:b/>
          <w:color w:val="auto"/>
          <w:sz w:val="24"/>
          <w:szCs w:val="24"/>
        </w:rPr>
      </w:pPr>
      <w:r>
        <w:rPr>
          <w:rFonts w:hint="eastAsia" w:ascii="Calibri" w:hAnsi="宋体"/>
          <w:b/>
          <w:color w:val="auto"/>
          <w:sz w:val="24"/>
          <w:szCs w:val="24"/>
          <w:lang w:eastAsia="zh-CN"/>
        </w:rPr>
        <w:t>采购</w:t>
      </w:r>
      <w:r>
        <w:rPr>
          <w:rFonts w:hint="eastAsia" w:ascii="Calibri" w:hAnsi="宋体"/>
          <w:b/>
          <w:color w:val="auto"/>
          <w:sz w:val="24"/>
          <w:szCs w:val="24"/>
        </w:rPr>
        <w:t>条件</w:t>
      </w:r>
    </w:p>
    <w:p w14:paraId="2C27BECC">
      <w:pPr>
        <w:numPr>
          <w:ilvl w:val="0"/>
          <w:numId w:val="0"/>
        </w:numPr>
        <w:adjustRightInd w:val="0"/>
        <w:snapToGrid w:val="0"/>
        <w:spacing w:line="360" w:lineRule="auto"/>
        <w:ind w:firstLine="480" w:firstLineChars="200"/>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博爱县公安局实施托管机房部分设备服务</w:t>
      </w:r>
      <w:r>
        <w:rPr>
          <w:rFonts w:hint="eastAsia" w:ascii="宋体" w:hAnsi="宋体" w:cs="Times New Roman"/>
          <w:b w:val="0"/>
          <w:bCs w:val="0"/>
          <w:color w:val="auto"/>
          <w:kern w:val="2"/>
          <w:sz w:val="24"/>
          <w:szCs w:val="24"/>
          <w:lang w:val="en-US" w:eastAsia="zh-CN" w:bidi="ar-SA"/>
        </w:rPr>
        <w:t>采购</w:t>
      </w:r>
      <w:r>
        <w:rPr>
          <w:rFonts w:hint="eastAsia" w:ascii="宋体" w:hAnsi="宋体" w:eastAsia="宋体" w:cs="Times New Roman"/>
          <w:b w:val="0"/>
          <w:bCs w:val="0"/>
          <w:color w:val="auto"/>
          <w:kern w:val="2"/>
          <w:sz w:val="24"/>
          <w:szCs w:val="24"/>
          <w:lang w:val="en-US" w:eastAsia="zh-CN" w:bidi="ar-SA"/>
        </w:rPr>
        <w:t>项目，已由博爱县财政局采购办以</w:t>
      </w:r>
      <w:r>
        <w:rPr>
          <w:rFonts w:hint="eastAsia" w:ascii="宋体" w:hAnsi="宋体" w:cs="Times New Roman"/>
          <w:b w:val="0"/>
          <w:bCs w:val="0"/>
          <w:color w:val="auto"/>
          <w:kern w:val="2"/>
          <w:sz w:val="24"/>
          <w:szCs w:val="24"/>
          <w:lang w:val="en-US" w:eastAsia="zh-CN" w:bidi="ar-SA"/>
        </w:rPr>
        <w:t>博政采购（2024）126号</w:t>
      </w:r>
      <w:r>
        <w:rPr>
          <w:rFonts w:hint="eastAsia" w:ascii="宋体" w:hAnsi="宋体" w:eastAsia="宋体" w:cs="Times New Roman"/>
          <w:b w:val="0"/>
          <w:bCs w:val="0"/>
          <w:color w:val="auto"/>
          <w:kern w:val="2"/>
          <w:sz w:val="24"/>
          <w:szCs w:val="24"/>
          <w:lang w:val="en-US" w:eastAsia="zh-CN" w:bidi="ar-SA"/>
        </w:rPr>
        <w:t>文批准，采购人为博爱县公安局，资金为</w:t>
      </w:r>
      <w:r>
        <w:rPr>
          <w:rFonts w:hint="eastAsia" w:ascii="宋体" w:hAnsi="宋体" w:cs="Times New Roman"/>
          <w:b w:val="0"/>
          <w:bCs w:val="0"/>
          <w:color w:val="auto"/>
          <w:kern w:val="2"/>
          <w:sz w:val="24"/>
          <w:szCs w:val="24"/>
          <w:highlight w:val="none"/>
          <w:lang w:val="en-US" w:eastAsia="zh-CN" w:bidi="ar-SA"/>
        </w:rPr>
        <w:t>上级财政资金</w:t>
      </w:r>
      <w:r>
        <w:rPr>
          <w:rFonts w:hint="eastAsia" w:ascii="宋体" w:hAnsi="宋体" w:eastAsia="宋体" w:cs="Times New Roman"/>
          <w:b w:val="0"/>
          <w:bCs w:val="0"/>
          <w:color w:val="auto"/>
          <w:kern w:val="2"/>
          <w:sz w:val="24"/>
          <w:szCs w:val="24"/>
          <w:lang w:val="en-US" w:eastAsia="zh-CN" w:bidi="ar-SA"/>
        </w:rPr>
        <w:t>。现邀请你单位参加博爱县公安局实施托管机房部分设备服务</w:t>
      </w:r>
      <w:r>
        <w:rPr>
          <w:rFonts w:hint="eastAsia" w:ascii="宋体" w:hAnsi="宋体" w:cs="Times New Roman"/>
          <w:b w:val="0"/>
          <w:bCs w:val="0"/>
          <w:color w:val="auto"/>
          <w:kern w:val="2"/>
          <w:sz w:val="24"/>
          <w:szCs w:val="24"/>
          <w:lang w:val="en-US" w:eastAsia="zh-CN" w:bidi="ar-SA"/>
        </w:rPr>
        <w:t>采购</w:t>
      </w:r>
      <w:r>
        <w:rPr>
          <w:rFonts w:hint="eastAsia" w:ascii="宋体" w:hAnsi="宋体" w:eastAsia="宋体" w:cs="Times New Roman"/>
          <w:b w:val="0"/>
          <w:bCs w:val="0"/>
          <w:color w:val="auto"/>
          <w:kern w:val="2"/>
          <w:sz w:val="24"/>
          <w:szCs w:val="24"/>
          <w:lang w:val="en-US" w:eastAsia="zh-CN" w:bidi="ar-SA"/>
        </w:rPr>
        <w:t>项目投标。</w:t>
      </w:r>
    </w:p>
    <w:p w14:paraId="644F9132">
      <w:pPr>
        <w:adjustRightInd w:val="0"/>
        <w:snapToGrid w:val="0"/>
        <w:spacing w:line="360" w:lineRule="auto"/>
        <w:rPr>
          <w:rFonts w:hint="eastAsia" w:ascii="Calibri" w:hAnsi="宋体"/>
          <w:b/>
          <w:color w:val="auto"/>
          <w:sz w:val="24"/>
          <w:szCs w:val="24"/>
        </w:rPr>
      </w:pPr>
      <w:r>
        <w:rPr>
          <w:rFonts w:hint="eastAsia" w:ascii="Calibri" w:hAnsi="宋体"/>
          <w:b/>
          <w:color w:val="auto"/>
          <w:sz w:val="24"/>
          <w:szCs w:val="24"/>
          <w:lang w:val="en-US" w:eastAsia="zh-CN"/>
        </w:rPr>
        <w:t>二、</w:t>
      </w:r>
      <w:r>
        <w:rPr>
          <w:rFonts w:hint="eastAsia" w:ascii="Calibri" w:hAnsi="宋体"/>
          <w:b/>
          <w:color w:val="auto"/>
          <w:sz w:val="24"/>
          <w:szCs w:val="24"/>
        </w:rPr>
        <w:t>项目内容及说明</w:t>
      </w:r>
    </w:p>
    <w:p w14:paraId="3A4E1117">
      <w:pPr>
        <w:pStyle w:val="19"/>
        <w:adjustRightInd w:val="0"/>
        <w:snapToGrid w:val="0"/>
        <w:spacing w:line="360" w:lineRule="auto"/>
        <w:ind w:firstLine="480" w:firstLineChars="200"/>
        <w:rPr>
          <w:rFonts w:hint="eastAsia" w:hAnsi="宋体" w:eastAsia="宋体" w:cs="Times New Roman"/>
          <w:b w:val="0"/>
          <w:bCs w:val="0"/>
          <w:color w:val="auto"/>
          <w:kern w:val="2"/>
          <w:sz w:val="24"/>
          <w:szCs w:val="24"/>
          <w:lang w:val="en-US" w:eastAsia="zh-CN" w:bidi="ar-SA"/>
        </w:rPr>
      </w:pPr>
      <w:r>
        <w:rPr>
          <w:rFonts w:hint="eastAsia" w:ascii="宋体" w:hAnsi="宋体" w:eastAsia="宋体"/>
          <w:color w:val="auto"/>
          <w:kern w:val="2"/>
          <w:sz w:val="24"/>
          <w:szCs w:val="24"/>
          <w:lang w:val="en-US" w:eastAsia="zh-CN" w:bidi="ar-SA"/>
        </w:rPr>
        <w:t>2.1项目名称: 博爱县公安局实施托管机房部分设备服务</w:t>
      </w:r>
      <w:r>
        <w:rPr>
          <w:rFonts w:hint="eastAsia" w:hAnsi="宋体"/>
          <w:color w:val="auto"/>
          <w:kern w:val="2"/>
          <w:sz w:val="24"/>
          <w:szCs w:val="24"/>
          <w:lang w:val="en-US" w:eastAsia="zh-CN" w:bidi="ar-SA"/>
        </w:rPr>
        <w:t>采购</w:t>
      </w:r>
      <w:r>
        <w:rPr>
          <w:rFonts w:hint="eastAsia" w:ascii="宋体" w:hAnsi="宋体" w:eastAsia="宋体"/>
          <w:color w:val="auto"/>
          <w:kern w:val="2"/>
          <w:sz w:val="24"/>
          <w:szCs w:val="24"/>
          <w:lang w:val="en-US" w:eastAsia="zh-CN" w:bidi="ar-SA"/>
        </w:rPr>
        <w:t>项目</w:t>
      </w:r>
    </w:p>
    <w:p w14:paraId="61053423">
      <w:pPr>
        <w:pStyle w:val="19"/>
        <w:adjustRightInd w:val="0"/>
        <w:snapToGrid w:val="0"/>
        <w:spacing w:line="360" w:lineRule="auto"/>
        <w:ind w:firstLine="480" w:firstLineChars="200"/>
        <w:rPr>
          <w:rFonts w:hint="eastAsia" w:hAnsi="宋体" w:eastAsia="宋体" w:cs="Times New Roman"/>
          <w:color w:val="auto"/>
          <w:kern w:val="2"/>
          <w:sz w:val="24"/>
          <w:szCs w:val="24"/>
          <w:lang w:val="en-US" w:eastAsia="zh-CN" w:bidi="ar-SA"/>
        </w:rPr>
      </w:pPr>
      <w:r>
        <w:rPr>
          <w:rFonts w:hint="eastAsia" w:ascii="宋体" w:hAnsi="宋体" w:eastAsia="宋体"/>
          <w:color w:val="auto"/>
          <w:kern w:val="2"/>
          <w:sz w:val="24"/>
          <w:szCs w:val="24"/>
          <w:lang w:val="en-US" w:eastAsia="zh-CN" w:bidi="ar-SA"/>
        </w:rPr>
        <w:t>2.2项目内容及说明</w:t>
      </w:r>
      <w:r>
        <w:rPr>
          <w:rFonts w:hint="eastAsia" w:hAnsi="宋体" w:eastAsia="宋体"/>
          <w:color w:val="auto"/>
          <w:kern w:val="2"/>
          <w:sz w:val="24"/>
          <w:szCs w:val="24"/>
          <w:lang w:val="en-US" w:eastAsia="zh-CN" w:bidi="ar-SA"/>
        </w:rPr>
        <w:t>：</w:t>
      </w:r>
      <w:r>
        <w:rPr>
          <w:rFonts w:hint="eastAsia" w:hAnsi="宋体" w:eastAsia="宋体" w:cs="Times New Roman"/>
          <w:color w:val="auto"/>
          <w:kern w:val="2"/>
          <w:sz w:val="24"/>
          <w:szCs w:val="24"/>
          <w:lang w:val="en-US" w:eastAsia="zh-CN" w:bidi="ar-SA"/>
        </w:rPr>
        <w:t>对博爱县公安局实施托管机房部分设备服务(详见单一来源采购文件)。</w:t>
      </w:r>
    </w:p>
    <w:p w14:paraId="207B9EF6">
      <w:pPr>
        <w:pStyle w:val="19"/>
        <w:adjustRightInd w:val="0"/>
        <w:snapToGrid w:val="0"/>
        <w:spacing w:line="360" w:lineRule="auto"/>
        <w:ind w:firstLine="480" w:firstLineChars="200"/>
        <w:rPr>
          <w:rFonts w:hint="eastAsia" w:hAnsi="宋体" w:eastAsia="宋体" w:cs="Times New Roman"/>
          <w:color w:val="auto"/>
          <w:sz w:val="24"/>
          <w:szCs w:val="24"/>
          <w:highlight w:val="none"/>
          <w:lang w:val="en-US" w:eastAsia="zh-CN"/>
        </w:rPr>
      </w:pPr>
      <w:r>
        <w:rPr>
          <w:rFonts w:hint="eastAsia" w:hAnsi="宋体" w:eastAsia="宋体" w:cs="Times New Roman"/>
          <w:color w:val="auto"/>
          <w:sz w:val="24"/>
          <w:szCs w:val="24"/>
          <w:lang w:val="en-US" w:eastAsia="zh-CN"/>
        </w:rPr>
        <w:t>2.3</w:t>
      </w:r>
      <w:r>
        <w:rPr>
          <w:rFonts w:hint="eastAsia" w:ascii="宋体" w:hAnsi="宋体" w:cs="宋体"/>
          <w:color w:val="auto"/>
          <w:sz w:val="24"/>
        </w:rPr>
        <w:t>合同履行期限</w:t>
      </w:r>
      <w:r>
        <w:rPr>
          <w:rFonts w:hint="eastAsia" w:ascii="宋体" w:hAnsi="宋体" w:cs="宋体"/>
          <w:color w:val="auto"/>
          <w:sz w:val="24"/>
          <w:lang w:val="en-US" w:eastAsia="zh-CN"/>
        </w:rPr>
        <w:t>(</w:t>
      </w:r>
      <w:r>
        <w:rPr>
          <w:rFonts w:hint="eastAsia" w:hAnsi="宋体" w:eastAsia="宋体" w:cs="Times New Roman"/>
          <w:color w:val="auto"/>
          <w:sz w:val="24"/>
          <w:szCs w:val="24"/>
          <w:lang w:val="en-US" w:eastAsia="zh-CN"/>
        </w:rPr>
        <w:t>服务期</w:t>
      </w:r>
      <w:r>
        <w:rPr>
          <w:rFonts w:hint="eastAsia" w:ascii="宋体" w:hAnsi="宋体" w:cs="宋体"/>
          <w:color w:val="auto"/>
          <w:sz w:val="24"/>
          <w:lang w:val="en-US" w:eastAsia="zh-CN"/>
        </w:rPr>
        <w:t>)</w:t>
      </w:r>
      <w:r>
        <w:rPr>
          <w:rFonts w:hint="eastAsia" w:hAnsi="宋体" w:eastAsia="宋体" w:cs="Times New Roman"/>
          <w:color w:val="auto"/>
          <w:sz w:val="24"/>
          <w:szCs w:val="24"/>
          <w:lang w:val="en-US" w:eastAsia="zh-CN"/>
        </w:rPr>
        <w:t>：</w:t>
      </w:r>
      <w:r>
        <w:rPr>
          <w:rFonts w:hint="eastAsia" w:hAnsi="宋体" w:eastAsia="宋体" w:cs="Times New Roman"/>
          <w:color w:val="auto"/>
          <w:sz w:val="24"/>
          <w:szCs w:val="24"/>
          <w:highlight w:val="none"/>
          <w:lang w:val="en-US" w:eastAsia="zh-CN"/>
        </w:rPr>
        <w:t>3年</w:t>
      </w:r>
    </w:p>
    <w:p w14:paraId="7EA2E37C">
      <w:pPr>
        <w:pStyle w:val="19"/>
        <w:adjustRightInd w:val="0"/>
        <w:snapToGrid w:val="0"/>
        <w:spacing w:line="360" w:lineRule="auto"/>
        <w:ind w:firstLine="480" w:firstLineChars="200"/>
        <w:rPr>
          <w:rFonts w:hint="default" w:hAnsi="宋体" w:eastAsia="宋体" w:cs="Times New Roman"/>
          <w:color w:val="auto"/>
          <w:sz w:val="24"/>
          <w:szCs w:val="24"/>
          <w:highlight w:val="none"/>
          <w:lang w:val="en-US" w:eastAsia="zh-CN"/>
        </w:rPr>
      </w:pPr>
      <w:r>
        <w:rPr>
          <w:rFonts w:hint="eastAsia" w:hAnsi="宋体" w:cs="Times New Roman"/>
          <w:color w:val="auto"/>
          <w:sz w:val="24"/>
          <w:szCs w:val="24"/>
          <w:highlight w:val="none"/>
          <w:lang w:val="en-US" w:eastAsia="zh-CN"/>
        </w:rPr>
        <w:t>2.4服务标准：合格，符合国家及行业规范标准。</w:t>
      </w:r>
    </w:p>
    <w:p w14:paraId="18473FC2">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2.</w:t>
      </w:r>
      <w:r>
        <w:rPr>
          <w:rFonts w:hint="eastAsia" w:hAnsi="宋体"/>
          <w:color w:val="auto"/>
          <w:sz w:val="24"/>
          <w:szCs w:val="24"/>
          <w:lang w:val="en-US" w:eastAsia="zh-CN"/>
        </w:rPr>
        <w:t>5</w:t>
      </w:r>
      <w:r>
        <w:rPr>
          <w:rFonts w:hint="eastAsia" w:hAnsi="宋体" w:eastAsia="宋体"/>
          <w:color w:val="auto"/>
          <w:sz w:val="24"/>
          <w:szCs w:val="24"/>
          <w:lang w:val="en-US" w:eastAsia="zh-CN"/>
        </w:rPr>
        <w:t>采购预算金额：人民币1056000.00元（大写：壹佰零伍万陆仟元整）。</w:t>
      </w:r>
    </w:p>
    <w:p w14:paraId="3FFD7697">
      <w:pPr>
        <w:adjustRightInd w:val="0"/>
        <w:snapToGrid w:val="0"/>
        <w:spacing w:line="360" w:lineRule="auto"/>
        <w:rPr>
          <w:rFonts w:hint="eastAsia" w:ascii="Calibri" w:hAnsi="宋体"/>
          <w:b/>
          <w:color w:val="auto"/>
          <w:sz w:val="24"/>
          <w:szCs w:val="24"/>
        </w:rPr>
      </w:pPr>
      <w:r>
        <w:rPr>
          <w:rFonts w:hint="eastAsia" w:ascii="Calibri" w:hAnsi="宋体"/>
          <w:b/>
          <w:color w:val="auto"/>
          <w:sz w:val="24"/>
          <w:szCs w:val="24"/>
          <w:lang w:val="en-US" w:eastAsia="zh-CN"/>
        </w:rPr>
        <w:t>三、</w:t>
      </w:r>
      <w:r>
        <w:rPr>
          <w:rFonts w:hint="eastAsia" w:ascii="Calibri" w:hAnsi="宋体"/>
          <w:b/>
          <w:color w:val="auto"/>
          <w:sz w:val="24"/>
          <w:szCs w:val="24"/>
          <w:lang w:eastAsia="zh-CN"/>
        </w:rPr>
        <w:t>供应商</w:t>
      </w:r>
      <w:r>
        <w:rPr>
          <w:rFonts w:hint="eastAsia" w:ascii="Calibri" w:hAnsi="宋体"/>
          <w:b/>
          <w:color w:val="auto"/>
          <w:sz w:val="24"/>
          <w:szCs w:val="24"/>
        </w:rPr>
        <w:t>资格要求</w:t>
      </w:r>
    </w:p>
    <w:p w14:paraId="68827407">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1、符合《中华人民共和国政府采购法》第二十二条之规定；</w:t>
      </w:r>
    </w:p>
    <w:p w14:paraId="47205178">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2、落实政府采购政策需满足的资格要求：促进中小企业和监狱企业发展扶持政策、政府强制采购节能产品、节能产品及环境标志产品优先采购。</w:t>
      </w:r>
    </w:p>
    <w:p w14:paraId="3878FA6C">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3、本项目的特定资格要求：</w:t>
      </w:r>
    </w:p>
    <w:p w14:paraId="72B34FD8">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3.1供应商须具有有效的营业执照，并具有实施完成本项目的经营实力和完善的服务体系；</w:t>
      </w:r>
    </w:p>
    <w:p w14:paraId="29B72219">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r>
        <w:rPr>
          <w:rFonts w:hint="eastAsia" w:hAnsi="宋体" w:eastAsia="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 </w:t>
      </w:r>
    </w:p>
    <w:p w14:paraId="09D3BCCD">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3.3本项目不接受联合体投标；</w:t>
      </w:r>
    </w:p>
    <w:p w14:paraId="6B0B2BB5">
      <w:pPr>
        <w:pStyle w:val="19"/>
        <w:adjustRightInd w:val="0"/>
        <w:snapToGrid w:val="0"/>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3.4资格审查方式：资格后审。</w:t>
      </w:r>
    </w:p>
    <w:p w14:paraId="7DE01A4C">
      <w:pPr>
        <w:adjustRightInd w:val="0"/>
        <w:snapToGrid w:val="0"/>
        <w:spacing w:line="360" w:lineRule="auto"/>
        <w:rPr>
          <w:rFonts w:hint="eastAsia" w:ascii="Calibri" w:hAnsi="宋体"/>
          <w:b/>
          <w:color w:val="auto"/>
          <w:sz w:val="24"/>
          <w:szCs w:val="24"/>
        </w:rPr>
      </w:pPr>
      <w:r>
        <w:rPr>
          <w:rFonts w:hint="eastAsia" w:ascii="Calibri" w:hAnsi="宋体"/>
          <w:b/>
          <w:color w:val="auto"/>
          <w:sz w:val="24"/>
          <w:szCs w:val="24"/>
          <w:lang w:val="en-US" w:eastAsia="zh-CN"/>
        </w:rPr>
        <w:t>四、</w:t>
      </w:r>
      <w:r>
        <w:rPr>
          <w:rFonts w:hint="eastAsia" w:ascii="Calibri" w:hAnsi="宋体"/>
          <w:b/>
          <w:color w:val="auto"/>
          <w:sz w:val="24"/>
          <w:szCs w:val="24"/>
          <w:lang w:eastAsia="zh-CN"/>
        </w:rPr>
        <w:t>单一来源</w:t>
      </w:r>
      <w:r>
        <w:rPr>
          <w:rFonts w:hint="eastAsia" w:ascii="Calibri" w:hAnsi="宋体"/>
          <w:b/>
          <w:color w:val="auto"/>
          <w:sz w:val="24"/>
          <w:szCs w:val="24"/>
        </w:rPr>
        <w:t>响应文件的递交</w:t>
      </w:r>
    </w:p>
    <w:p w14:paraId="6ED0534F">
      <w:pPr>
        <w:adjustRightInd w:val="0"/>
        <w:snapToGrid w:val="0"/>
        <w:spacing w:line="360" w:lineRule="auto"/>
        <w:ind w:left="479" w:leftChars="228" w:firstLine="0" w:firstLineChars="0"/>
        <w:rPr>
          <w:rFonts w:hint="eastAsia" w:ascii="Calibri" w:hAnsi="宋体"/>
          <w:b/>
          <w:color w:val="auto"/>
          <w:sz w:val="24"/>
          <w:szCs w:val="24"/>
          <w:lang w:val="en-US" w:eastAsia="zh-CN"/>
        </w:rPr>
      </w:pPr>
      <w:r>
        <w:rPr>
          <w:rFonts w:hint="eastAsia" w:ascii="宋体" w:hAnsi="宋体" w:eastAsia="宋体" w:cs="Times New Roman"/>
          <w:color w:val="auto"/>
          <w:kern w:val="2"/>
          <w:sz w:val="24"/>
          <w:szCs w:val="24"/>
          <w:lang w:val="en-US" w:eastAsia="zh-CN" w:bidi="ar-SA"/>
        </w:rPr>
        <w:t>单一来源响应文件递交的截止时间（投标截止时间，下同）为</w:t>
      </w:r>
      <w:r>
        <w:rPr>
          <w:rFonts w:hint="eastAsia" w:ascii="宋体" w:hAnsi="宋体" w:eastAsia="宋体" w:cs="Times New Roman"/>
          <w:color w:val="auto"/>
          <w:kern w:val="2"/>
          <w:sz w:val="24"/>
          <w:szCs w:val="24"/>
          <w:highlight w:val="none"/>
          <w:lang w:val="en-US" w:eastAsia="zh-CN" w:bidi="ar-SA"/>
        </w:rPr>
        <w:t xml:space="preserve"> 2024年</w:t>
      </w:r>
      <w:r>
        <w:rPr>
          <w:rFonts w:hint="eastAsia" w:ascii="宋体" w:hAnsi="宋体" w:cs="Times New Roman"/>
          <w:color w:val="auto"/>
          <w:kern w:val="2"/>
          <w:sz w:val="24"/>
          <w:szCs w:val="24"/>
          <w:highlight w:val="none"/>
          <w:lang w:val="en-US" w:eastAsia="zh-CN" w:bidi="ar-SA"/>
        </w:rPr>
        <w:t>11</w:t>
      </w:r>
      <w:r>
        <w:rPr>
          <w:rFonts w:hint="eastAsia" w:ascii="宋体" w:hAnsi="宋体" w:eastAsia="宋体" w:cs="Times New Roman"/>
          <w:color w:val="auto"/>
          <w:kern w:val="2"/>
          <w:sz w:val="24"/>
          <w:szCs w:val="24"/>
          <w:highlight w:val="none"/>
          <w:lang w:val="en-US" w:eastAsia="zh-CN" w:bidi="ar-SA"/>
        </w:rPr>
        <w:t>月</w:t>
      </w:r>
      <w:r>
        <w:rPr>
          <w:rFonts w:hint="eastAsia" w:ascii="宋体" w:hAnsi="宋体" w:cs="Times New Roman"/>
          <w:color w:val="auto"/>
          <w:kern w:val="2"/>
          <w:sz w:val="24"/>
          <w:szCs w:val="24"/>
          <w:highlight w:val="none"/>
          <w:lang w:val="en-US" w:eastAsia="zh-CN" w:bidi="ar-SA"/>
        </w:rPr>
        <w:t>15</w:t>
      </w:r>
      <w:r>
        <w:rPr>
          <w:rFonts w:hint="eastAsia" w:ascii="宋体" w:hAnsi="宋体" w:eastAsia="宋体" w:cs="Times New Roman"/>
          <w:color w:val="auto"/>
          <w:kern w:val="2"/>
          <w:sz w:val="24"/>
          <w:szCs w:val="24"/>
          <w:highlight w:val="none"/>
          <w:lang w:val="en-US" w:eastAsia="zh-CN" w:bidi="ar-SA"/>
        </w:rPr>
        <w:t>日</w:t>
      </w:r>
      <w:r>
        <w:rPr>
          <w:rFonts w:hint="eastAsia" w:ascii="宋体" w:hAnsi="宋体" w:cs="Times New Roman"/>
          <w:color w:val="auto"/>
          <w:kern w:val="2"/>
          <w:sz w:val="24"/>
          <w:szCs w:val="24"/>
          <w:highlight w:val="none"/>
          <w:lang w:val="en-US" w:eastAsia="zh-CN" w:bidi="ar-SA"/>
        </w:rPr>
        <w:t>9</w:t>
      </w:r>
      <w:r>
        <w:rPr>
          <w:rFonts w:hint="eastAsia" w:ascii="宋体" w:hAnsi="宋体" w:eastAsia="宋体" w:cs="Times New Roman"/>
          <w:color w:val="auto"/>
          <w:kern w:val="2"/>
          <w:sz w:val="24"/>
          <w:szCs w:val="24"/>
          <w:highlight w:val="none"/>
          <w:lang w:val="en-US" w:eastAsia="zh-CN" w:bidi="ar-SA"/>
        </w:rPr>
        <w:t>时</w:t>
      </w:r>
      <w:r>
        <w:rPr>
          <w:rFonts w:hint="eastAsia" w:ascii="宋体" w:hAnsi="宋体" w:cs="Times New Roman"/>
          <w:color w:val="auto"/>
          <w:kern w:val="2"/>
          <w:sz w:val="24"/>
          <w:szCs w:val="24"/>
          <w:highlight w:val="none"/>
          <w:lang w:val="en-US" w:eastAsia="zh-CN" w:bidi="ar-SA"/>
        </w:rPr>
        <w:t>00</w:t>
      </w:r>
      <w:r>
        <w:rPr>
          <w:rFonts w:hint="eastAsia" w:ascii="宋体" w:hAnsi="宋体" w:eastAsia="宋体" w:cs="Times New Roman"/>
          <w:color w:val="auto"/>
          <w:kern w:val="2"/>
          <w:sz w:val="24"/>
          <w:szCs w:val="24"/>
          <w:highlight w:val="none"/>
          <w:lang w:val="en-US" w:eastAsia="zh-CN" w:bidi="ar-SA"/>
        </w:rPr>
        <w:t>分</w:t>
      </w:r>
      <w:r>
        <w:rPr>
          <w:rFonts w:hint="eastAsia" w:ascii="宋体" w:hAnsi="宋体" w:eastAsia="宋体" w:cs="Times New Roman"/>
          <w:color w:val="auto"/>
          <w:kern w:val="2"/>
          <w:sz w:val="24"/>
          <w:szCs w:val="24"/>
          <w:lang w:val="en-US" w:eastAsia="zh-CN" w:bidi="ar-SA"/>
        </w:rPr>
        <w:t>，地点：投标人在投标截止时间前，将已完成的pdf格式的响应文件发送至本企业的内部电子邮箱（该邮箱保密工作由投标人自行负责）。</w:t>
      </w:r>
    </w:p>
    <w:p w14:paraId="4ACE412F">
      <w:pPr>
        <w:adjustRightInd w:val="0"/>
        <w:snapToGrid w:val="0"/>
        <w:spacing w:line="440" w:lineRule="exact"/>
        <w:rPr>
          <w:rFonts w:hint="eastAsia" w:ascii="宋体" w:hAnsi="宋体" w:cs="宋体"/>
          <w:b/>
          <w:color w:val="auto"/>
          <w:sz w:val="24"/>
        </w:rPr>
      </w:pPr>
      <w:r>
        <w:rPr>
          <w:rFonts w:hint="eastAsia" w:ascii="Calibri" w:hAnsi="宋体"/>
          <w:b/>
          <w:color w:val="auto"/>
          <w:sz w:val="24"/>
          <w:szCs w:val="24"/>
          <w:lang w:val="en-US" w:eastAsia="zh-CN"/>
        </w:rPr>
        <w:t>五、</w:t>
      </w:r>
      <w:r>
        <w:rPr>
          <w:rFonts w:hint="eastAsia" w:ascii="宋体" w:hAnsi="宋体" w:cs="宋体"/>
          <w:b/>
          <w:color w:val="auto"/>
          <w:sz w:val="24"/>
        </w:rPr>
        <w:t>单一来源响应文件的开启</w:t>
      </w:r>
    </w:p>
    <w:p w14:paraId="4E3A9972">
      <w:pPr>
        <w:pStyle w:val="19"/>
        <w:adjustRightInd w:val="0"/>
        <w:snapToGrid w:val="0"/>
        <w:spacing w:line="440" w:lineRule="exact"/>
        <w:ind w:firstLine="480" w:firstLineChars="200"/>
        <w:rPr>
          <w:rFonts w:hint="eastAsia" w:hAnsi="宋体" w:cs="宋体"/>
          <w:color w:val="auto"/>
          <w:sz w:val="24"/>
          <w:szCs w:val="24"/>
        </w:rPr>
      </w:pPr>
      <w:r>
        <w:rPr>
          <w:rFonts w:hint="eastAsia" w:hAnsi="宋体" w:cs="宋体"/>
          <w:color w:val="auto"/>
          <w:sz w:val="24"/>
          <w:szCs w:val="24"/>
        </w:rPr>
        <w:t>1、时间：</w:t>
      </w:r>
      <w:r>
        <w:rPr>
          <w:rFonts w:hint="eastAsia" w:hAnsi="宋体" w:cs="宋体"/>
          <w:color w:val="auto"/>
          <w:sz w:val="24"/>
          <w:szCs w:val="24"/>
          <w:highlight w:val="none"/>
        </w:rPr>
        <w:t>202</w:t>
      </w:r>
      <w:r>
        <w:rPr>
          <w:rFonts w:hint="eastAsia" w:hAnsi="宋体" w:cs="宋体"/>
          <w:color w:val="auto"/>
          <w:sz w:val="24"/>
          <w:szCs w:val="24"/>
          <w:highlight w:val="none"/>
          <w:lang w:val="en-US" w:eastAsia="zh-CN"/>
        </w:rPr>
        <w:t>4</w:t>
      </w:r>
      <w:r>
        <w:rPr>
          <w:rFonts w:hint="eastAsia" w:hAnsi="宋体" w:cs="宋体"/>
          <w:color w:val="auto"/>
          <w:sz w:val="24"/>
          <w:szCs w:val="24"/>
          <w:highlight w:val="none"/>
        </w:rPr>
        <w:t>年</w:t>
      </w:r>
      <w:r>
        <w:rPr>
          <w:rFonts w:hint="eastAsia" w:hAnsi="宋体" w:cs="宋体"/>
          <w:color w:val="auto"/>
          <w:sz w:val="24"/>
          <w:szCs w:val="24"/>
          <w:highlight w:val="none"/>
          <w:lang w:val="en-US" w:eastAsia="zh-CN"/>
        </w:rPr>
        <w:t>11</w:t>
      </w:r>
      <w:r>
        <w:rPr>
          <w:rFonts w:hint="eastAsia" w:hAnsi="宋体" w:cs="宋体"/>
          <w:color w:val="auto"/>
          <w:sz w:val="24"/>
          <w:szCs w:val="24"/>
          <w:highlight w:val="none"/>
        </w:rPr>
        <w:t>月</w:t>
      </w:r>
      <w:r>
        <w:rPr>
          <w:rFonts w:hint="eastAsia" w:hAnsi="宋体" w:cs="宋体"/>
          <w:color w:val="auto"/>
          <w:sz w:val="24"/>
          <w:szCs w:val="24"/>
          <w:highlight w:val="none"/>
          <w:lang w:val="en-US" w:eastAsia="zh-CN"/>
        </w:rPr>
        <w:t>15</w:t>
      </w:r>
      <w:r>
        <w:rPr>
          <w:rFonts w:hint="eastAsia" w:hAnsi="宋体" w:cs="宋体"/>
          <w:color w:val="auto"/>
          <w:sz w:val="24"/>
          <w:szCs w:val="24"/>
          <w:highlight w:val="none"/>
        </w:rPr>
        <w:t>日</w:t>
      </w:r>
      <w:r>
        <w:rPr>
          <w:rFonts w:hint="eastAsia" w:hAnsi="宋体" w:cs="宋体"/>
          <w:color w:val="auto"/>
          <w:sz w:val="24"/>
          <w:szCs w:val="24"/>
          <w:highlight w:val="none"/>
          <w:lang w:val="en-US" w:eastAsia="zh-CN"/>
        </w:rPr>
        <w:t>9</w:t>
      </w:r>
      <w:r>
        <w:rPr>
          <w:rFonts w:hint="eastAsia" w:hAnsi="宋体" w:cs="宋体"/>
          <w:color w:val="auto"/>
          <w:sz w:val="24"/>
          <w:szCs w:val="24"/>
          <w:highlight w:val="none"/>
        </w:rPr>
        <w:t>点</w:t>
      </w:r>
      <w:r>
        <w:rPr>
          <w:rFonts w:hint="eastAsia" w:hAnsi="宋体" w:cs="宋体"/>
          <w:color w:val="auto"/>
          <w:sz w:val="24"/>
          <w:szCs w:val="24"/>
          <w:highlight w:val="none"/>
          <w:lang w:val="en-US" w:eastAsia="zh-CN"/>
        </w:rPr>
        <w:t>00</w:t>
      </w:r>
      <w:r>
        <w:rPr>
          <w:rFonts w:hint="eastAsia" w:hAnsi="宋体" w:cs="宋体"/>
          <w:color w:val="auto"/>
          <w:sz w:val="24"/>
          <w:szCs w:val="24"/>
          <w:highlight w:val="none"/>
        </w:rPr>
        <w:t>分</w:t>
      </w:r>
      <w:r>
        <w:rPr>
          <w:rFonts w:hint="eastAsia" w:hAnsi="宋体" w:cs="宋体"/>
          <w:color w:val="auto"/>
          <w:sz w:val="24"/>
          <w:szCs w:val="24"/>
        </w:rPr>
        <w:t>（北京时间）；</w:t>
      </w:r>
    </w:p>
    <w:p w14:paraId="122A3A77">
      <w:pPr>
        <w:adjustRightInd w:val="0"/>
        <w:snapToGrid w:val="0"/>
        <w:spacing w:line="440" w:lineRule="exact"/>
        <w:ind w:firstLine="480" w:firstLineChars="200"/>
        <w:rPr>
          <w:rFonts w:hint="eastAsia" w:ascii="Calibri" w:hAnsi="宋体" w:eastAsia="宋体" w:cs="Times New Roman"/>
          <w:b w:val="0"/>
          <w:bCs/>
          <w:color w:val="auto"/>
          <w:sz w:val="24"/>
          <w:szCs w:val="24"/>
          <w:lang w:val="en-US" w:eastAsia="zh-CN"/>
        </w:rPr>
      </w:pPr>
      <w:r>
        <w:rPr>
          <w:rFonts w:hint="eastAsia" w:hAnsi="宋体" w:cs="宋体"/>
          <w:color w:val="auto"/>
          <w:sz w:val="24"/>
          <w:szCs w:val="24"/>
        </w:rPr>
        <w:t>2、地点：博爱县公共资源交易</w:t>
      </w:r>
      <w:r>
        <w:rPr>
          <w:rFonts w:hint="eastAsia" w:hAnsi="宋体" w:cs="宋体"/>
          <w:color w:val="auto"/>
          <w:sz w:val="24"/>
          <w:szCs w:val="24"/>
          <w:highlight w:val="none"/>
        </w:rPr>
        <w:t>中心二楼第</w:t>
      </w:r>
      <w:r>
        <w:rPr>
          <w:rFonts w:hint="eastAsia" w:hAnsi="宋体" w:cs="宋体"/>
          <w:color w:val="auto"/>
          <w:sz w:val="24"/>
          <w:szCs w:val="24"/>
          <w:highlight w:val="none"/>
          <w:lang w:val="en-US" w:eastAsia="zh-CN"/>
        </w:rPr>
        <w:t>一</w:t>
      </w:r>
      <w:r>
        <w:rPr>
          <w:rFonts w:hint="eastAsia" w:hAnsi="宋体" w:cs="宋体"/>
          <w:color w:val="auto"/>
          <w:sz w:val="24"/>
          <w:szCs w:val="24"/>
          <w:highlight w:val="none"/>
        </w:rPr>
        <w:t>开标室</w:t>
      </w:r>
      <w:r>
        <w:rPr>
          <w:rFonts w:hint="eastAsia" w:hAnsi="宋体" w:cs="宋体"/>
          <w:color w:val="auto"/>
          <w:sz w:val="24"/>
          <w:szCs w:val="24"/>
        </w:rPr>
        <w:t>（到投标截止时间后，采购人使用专用电话通知投标人，投标人接到专用电话通知后向采购人告知邮箱名称及密码，在开标室下载响应</w:t>
      </w:r>
      <w:r>
        <w:rPr>
          <w:rFonts w:hint="eastAsia" w:ascii="Calibri" w:hAnsi="宋体" w:eastAsia="宋体" w:cs="Times New Roman"/>
          <w:b w:val="0"/>
          <w:bCs/>
          <w:color w:val="auto"/>
          <w:sz w:val="24"/>
          <w:szCs w:val="24"/>
          <w:lang w:val="en-US" w:eastAsia="zh-CN"/>
        </w:rPr>
        <w:t>性文件）。</w:t>
      </w:r>
    </w:p>
    <w:p w14:paraId="4D6C8917">
      <w:pPr>
        <w:adjustRightInd w:val="0"/>
        <w:snapToGrid w:val="0"/>
        <w:spacing w:line="440" w:lineRule="exact"/>
        <w:rPr>
          <w:rFonts w:hint="eastAsia" w:ascii="Calibri" w:hAnsi="宋体" w:eastAsia="宋体" w:cs="Times New Roman"/>
          <w:b/>
          <w:color w:val="auto"/>
          <w:sz w:val="24"/>
          <w:szCs w:val="24"/>
          <w:lang w:val="en-US" w:eastAsia="zh-CN"/>
        </w:rPr>
      </w:pPr>
      <w:r>
        <w:rPr>
          <w:rFonts w:hint="eastAsia" w:ascii="Calibri" w:hAnsi="宋体" w:eastAsia="宋体" w:cs="Times New Roman"/>
          <w:b/>
          <w:color w:val="auto"/>
          <w:sz w:val="24"/>
          <w:szCs w:val="24"/>
          <w:lang w:val="en-US" w:eastAsia="zh-CN"/>
        </w:rPr>
        <w:t>六、联系方式</w:t>
      </w:r>
    </w:p>
    <w:p w14:paraId="07A6C7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采购人信息</w:t>
      </w:r>
    </w:p>
    <w:p w14:paraId="2C79D61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名称：博爱县公安局</w:t>
      </w:r>
    </w:p>
    <w:p w14:paraId="69D6AA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地址：博爱县清化镇海华路38号 </w:t>
      </w:r>
    </w:p>
    <w:p w14:paraId="7D3527B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联系人：胡先生</w:t>
      </w:r>
    </w:p>
    <w:p w14:paraId="49B1B0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联系方式：18339132667</w:t>
      </w:r>
    </w:p>
    <w:p w14:paraId="79E4D0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采购代理机构信息</w:t>
      </w:r>
    </w:p>
    <w:p w14:paraId="13C0C4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名称：河南成和项目管理有限公司</w:t>
      </w:r>
    </w:p>
    <w:p w14:paraId="04A8DE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地址：博爱县文化路鼎基小区对面   </w:t>
      </w:r>
    </w:p>
    <w:p w14:paraId="69B396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联系人：毛先生</w:t>
      </w:r>
    </w:p>
    <w:p w14:paraId="40DBE0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联系方式：13253899977</w:t>
      </w:r>
    </w:p>
    <w:p w14:paraId="354A4604">
      <w:pPr>
        <w:pStyle w:val="7"/>
        <w:rPr>
          <w:rFonts w:hint="eastAsia" w:ascii="宋体" w:hAnsi="宋体" w:eastAsia="宋体" w:cs="Times New Roman"/>
          <w:color w:val="auto"/>
          <w:kern w:val="2"/>
          <w:sz w:val="24"/>
          <w:szCs w:val="24"/>
          <w:lang w:val="en-US" w:eastAsia="zh-CN" w:bidi="ar-SA"/>
        </w:rPr>
      </w:pPr>
    </w:p>
    <w:p w14:paraId="16D46926">
      <w:pPr>
        <w:rPr>
          <w:rFonts w:hint="eastAsia"/>
          <w:color w:val="auto"/>
        </w:rPr>
      </w:pPr>
    </w:p>
    <w:p w14:paraId="00174ED8">
      <w:pPr>
        <w:pStyle w:val="15"/>
        <w:rPr>
          <w:rFonts w:hint="eastAsia"/>
          <w:color w:val="auto"/>
        </w:rPr>
      </w:pPr>
    </w:p>
    <w:p w14:paraId="1B454A3E">
      <w:pPr>
        <w:pStyle w:val="15"/>
        <w:rPr>
          <w:rFonts w:hint="eastAsia"/>
          <w:color w:val="auto"/>
        </w:rPr>
      </w:pPr>
    </w:p>
    <w:p w14:paraId="39637714">
      <w:pPr>
        <w:pStyle w:val="15"/>
        <w:rPr>
          <w:rFonts w:hint="eastAsia"/>
          <w:color w:val="auto"/>
        </w:rPr>
      </w:pPr>
    </w:p>
    <w:p w14:paraId="34BC4E49">
      <w:pPr>
        <w:pStyle w:val="15"/>
        <w:rPr>
          <w:rFonts w:hint="eastAsia"/>
          <w:color w:val="auto"/>
        </w:rPr>
      </w:pPr>
    </w:p>
    <w:p w14:paraId="735823DD">
      <w:pPr>
        <w:keepNext w:val="0"/>
        <w:keepLines w:val="0"/>
        <w:pageBreakBefore w:val="0"/>
        <w:tabs>
          <w:tab w:val="left" w:pos="-1155"/>
          <w:tab w:val="left" w:pos="-1050"/>
        </w:tabs>
        <w:kinsoku/>
        <w:wordWrap/>
        <w:overflowPunct/>
        <w:topLinePunct w:val="0"/>
        <w:autoSpaceDE/>
        <w:autoSpaceDN/>
        <w:bidi w:val="0"/>
        <w:spacing w:line="360" w:lineRule="auto"/>
        <w:ind w:right="-334" w:rightChars="-159" w:firstLine="420" w:firstLineChars="200"/>
        <w:textAlignment w:val="auto"/>
        <w:rPr>
          <w:rFonts w:hint="eastAsia" w:ascii="宋体" w:hAnsi="宋体" w:eastAsia="宋体" w:cs="Times New Roman"/>
          <w:color w:val="auto"/>
          <w:kern w:val="2"/>
          <w:sz w:val="24"/>
          <w:szCs w:val="24"/>
          <w:lang w:val="en-US" w:eastAsia="zh-CN" w:bidi="ar-SA"/>
        </w:rPr>
      </w:pPr>
      <w:r>
        <w:rPr>
          <w:rFonts w:hint="eastAsia"/>
          <w:color w:val="auto"/>
        </w:rPr>
        <w:t xml:space="preserve">                    </w:t>
      </w:r>
      <w:r>
        <w:rPr>
          <w:rFonts w:hint="eastAsia"/>
          <w:color w:val="auto"/>
          <w:lang w:val="en-US" w:eastAsia="zh-CN"/>
        </w:rPr>
        <w:t xml:space="preserve">                        </w:t>
      </w:r>
      <w:r>
        <w:rPr>
          <w:rFonts w:hint="eastAsia" w:ascii="宋体" w:hAnsi="宋体" w:eastAsia="宋体" w:cs="Times New Roman"/>
          <w:color w:val="auto"/>
          <w:kern w:val="2"/>
          <w:sz w:val="24"/>
          <w:szCs w:val="24"/>
          <w:lang w:val="en-US" w:eastAsia="zh-CN" w:bidi="ar-SA"/>
        </w:rPr>
        <w:t xml:space="preserve">           采 购 人：博爱县公安局</w:t>
      </w:r>
    </w:p>
    <w:p w14:paraId="3235D41D">
      <w:pPr>
        <w:pStyle w:val="15"/>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 xml:space="preserve">                                          代理机构:河南成和项目管理有限公司</w:t>
      </w:r>
    </w:p>
    <w:p w14:paraId="07D71A5C">
      <w:pPr>
        <w:adjustRightInd w:val="0"/>
        <w:snapToGrid w:val="0"/>
        <w:spacing w:line="36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2024年</w:t>
      </w:r>
      <w:r>
        <w:rPr>
          <w:rFonts w:hint="eastAsia" w:ascii="宋体" w:hAnsi="宋体" w:cs="Times New Roman"/>
          <w:color w:val="auto"/>
          <w:kern w:val="2"/>
          <w:sz w:val="24"/>
          <w:szCs w:val="24"/>
          <w:highlight w:val="none"/>
          <w:lang w:val="en-US" w:eastAsia="zh-CN" w:bidi="ar-SA"/>
        </w:rPr>
        <w:t>11</w:t>
      </w:r>
      <w:r>
        <w:rPr>
          <w:rFonts w:hint="eastAsia" w:ascii="宋体" w:hAnsi="宋体" w:eastAsia="宋体" w:cs="Times New Roman"/>
          <w:color w:val="auto"/>
          <w:kern w:val="2"/>
          <w:sz w:val="24"/>
          <w:szCs w:val="24"/>
          <w:highlight w:val="none"/>
          <w:lang w:val="en-US" w:eastAsia="zh-CN" w:bidi="ar-SA"/>
        </w:rPr>
        <w:t>月</w:t>
      </w:r>
      <w:bookmarkStart w:id="2" w:name="_Toc533314945"/>
      <w:r>
        <w:rPr>
          <w:rFonts w:hint="eastAsia" w:ascii="宋体" w:hAnsi="宋体" w:cs="Times New Roman"/>
          <w:color w:val="auto"/>
          <w:kern w:val="2"/>
          <w:sz w:val="24"/>
          <w:szCs w:val="24"/>
          <w:highlight w:val="none"/>
          <w:lang w:val="en-US" w:eastAsia="zh-CN" w:bidi="ar-SA"/>
        </w:rPr>
        <w:t>11</w:t>
      </w:r>
      <w:r>
        <w:rPr>
          <w:rFonts w:hint="eastAsia" w:ascii="宋体" w:hAnsi="宋体" w:eastAsia="宋体" w:cs="Times New Roman"/>
          <w:color w:val="auto"/>
          <w:kern w:val="2"/>
          <w:sz w:val="24"/>
          <w:szCs w:val="24"/>
          <w:highlight w:val="none"/>
          <w:lang w:val="en-US" w:eastAsia="zh-CN" w:bidi="ar-SA"/>
        </w:rPr>
        <w:t>日</w:t>
      </w:r>
      <w:r>
        <w:rPr>
          <w:rFonts w:hint="eastAsia" w:ascii="宋体" w:hAnsi="宋体" w:eastAsia="宋体" w:cs="Times New Roman"/>
          <w:color w:val="auto"/>
          <w:kern w:val="2"/>
          <w:sz w:val="24"/>
          <w:szCs w:val="24"/>
          <w:highlight w:val="none"/>
          <w:lang w:val="en-US" w:eastAsia="zh-CN" w:bidi="ar-SA"/>
        </w:rPr>
        <w:tab/>
      </w:r>
      <w:bookmarkEnd w:id="2"/>
      <w:bookmarkStart w:id="3" w:name="_Toc202097910"/>
    </w:p>
    <w:p w14:paraId="3CCD3955">
      <w:pPr>
        <w:adjustRightInd w:val="0"/>
        <w:snapToGrid w:val="0"/>
        <w:spacing w:line="360" w:lineRule="auto"/>
        <w:ind w:firstLine="643" w:firstLineChars="200"/>
        <w:jc w:val="center"/>
        <w:rPr>
          <w:rFonts w:hint="eastAsia" w:ascii="宋体" w:hAnsi="宋体"/>
          <w:b/>
          <w:bCs/>
          <w:color w:val="auto"/>
          <w:sz w:val="32"/>
          <w:szCs w:val="32"/>
        </w:rPr>
      </w:pPr>
    </w:p>
    <w:p w14:paraId="5DDD28C0">
      <w:pPr>
        <w:adjustRightInd w:val="0"/>
        <w:snapToGrid w:val="0"/>
        <w:spacing w:line="360" w:lineRule="auto"/>
        <w:ind w:firstLine="643" w:firstLineChars="200"/>
        <w:jc w:val="center"/>
        <w:rPr>
          <w:rFonts w:hint="eastAsia" w:ascii="宋体" w:hAnsi="宋体"/>
          <w:b/>
          <w:bCs/>
          <w:color w:val="auto"/>
          <w:sz w:val="24"/>
          <w:u w:val="single"/>
        </w:rPr>
      </w:pPr>
      <w:r>
        <w:rPr>
          <w:b/>
          <w:bCs/>
          <w:color w:val="auto"/>
          <w:sz w:val="32"/>
          <w:szCs w:val="32"/>
        </w:rPr>
        <w:br w:type="page"/>
      </w:r>
      <w:r>
        <w:rPr>
          <w:rFonts w:hint="eastAsia" w:ascii="宋体" w:hAnsi="宋体" w:eastAsia="宋体" w:cs="宋体"/>
          <w:b/>
          <w:bCs/>
          <w:color w:val="auto"/>
          <w:sz w:val="32"/>
          <w:szCs w:val="32"/>
        </w:rPr>
        <w:t xml:space="preserve">第二部分  </w:t>
      </w:r>
      <w:r>
        <w:rPr>
          <w:rFonts w:hint="eastAsia" w:ascii="宋体" w:hAnsi="宋体" w:eastAsia="宋体" w:cs="宋体"/>
          <w:b/>
          <w:bCs/>
          <w:color w:val="auto"/>
          <w:sz w:val="32"/>
          <w:szCs w:val="32"/>
          <w:lang w:eastAsia="zh-CN"/>
        </w:rPr>
        <w:t>供应商</w:t>
      </w:r>
      <w:r>
        <w:rPr>
          <w:rFonts w:hint="eastAsia" w:ascii="宋体" w:hAnsi="宋体" w:eastAsia="宋体" w:cs="宋体"/>
          <w:b/>
          <w:bCs/>
          <w:color w:val="auto"/>
          <w:sz w:val="32"/>
          <w:szCs w:val="32"/>
        </w:rPr>
        <w:t>须知</w:t>
      </w:r>
      <w:bookmarkEnd w:id="3"/>
    </w:p>
    <w:p w14:paraId="2D5589A9">
      <w:pPr>
        <w:pStyle w:val="19"/>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一、</w:t>
      </w:r>
      <w:r>
        <w:rPr>
          <w:rFonts w:hint="eastAsia" w:hAnsi="宋体" w:cs="宋体"/>
          <w:b/>
          <w:color w:val="auto"/>
          <w:sz w:val="24"/>
          <w:szCs w:val="24"/>
        </w:rPr>
        <w:t>说明</w:t>
      </w:r>
    </w:p>
    <w:p w14:paraId="120AFCA3">
      <w:pPr>
        <w:pStyle w:val="19"/>
        <w:adjustRightInd w:val="0"/>
        <w:snapToGrid w:val="0"/>
        <w:spacing w:line="360" w:lineRule="auto"/>
        <w:ind w:firstLine="482" w:firstLineChars="200"/>
        <w:rPr>
          <w:rFonts w:hint="eastAsia" w:hAnsi="宋体" w:cs="宋体"/>
          <w:b/>
          <w:bCs/>
          <w:color w:val="auto"/>
          <w:sz w:val="24"/>
          <w:szCs w:val="24"/>
        </w:rPr>
      </w:pPr>
      <w:r>
        <w:rPr>
          <w:rFonts w:hint="eastAsia" w:hAnsi="宋体" w:cs="宋体"/>
          <w:b/>
          <w:bCs/>
          <w:color w:val="auto"/>
          <w:sz w:val="24"/>
          <w:szCs w:val="24"/>
        </w:rPr>
        <w:t>1．采购人</w:t>
      </w:r>
    </w:p>
    <w:p w14:paraId="415BB6F8">
      <w:pPr>
        <w:pStyle w:val="19"/>
        <w:adjustRightInd w:val="0"/>
        <w:snapToGrid w:val="0"/>
        <w:spacing w:line="360" w:lineRule="auto"/>
        <w:ind w:firstLine="480" w:firstLineChars="200"/>
        <w:rPr>
          <w:rFonts w:hint="eastAsia" w:ascii="宋体" w:hAnsi="宋体" w:eastAsia="宋体"/>
          <w:color w:val="auto"/>
          <w:sz w:val="24"/>
          <w:szCs w:val="24"/>
          <w:lang w:eastAsia="zh-CN"/>
        </w:rPr>
      </w:pPr>
      <w:r>
        <w:rPr>
          <w:rFonts w:hint="eastAsia" w:hAnsi="宋体" w:eastAsia="宋体"/>
          <w:color w:val="auto"/>
          <w:sz w:val="24"/>
          <w:szCs w:val="24"/>
          <w:lang w:eastAsia="zh-CN"/>
        </w:rPr>
        <w:t>博爱县公安局</w:t>
      </w:r>
    </w:p>
    <w:p w14:paraId="7B3D2FFF">
      <w:pPr>
        <w:pStyle w:val="19"/>
        <w:adjustRightInd w:val="0"/>
        <w:snapToGrid w:val="0"/>
        <w:spacing w:line="360" w:lineRule="auto"/>
        <w:ind w:firstLine="482" w:firstLineChars="200"/>
        <w:rPr>
          <w:rFonts w:hint="eastAsia" w:hAnsi="宋体" w:cs="宋体"/>
          <w:b/>
          <w:bCs/>
          <w:color w:val="auto"/>
          <w:sz w:val="24"/>
          <w:szCs w:val="24"/>
        </w:rPr>
      </w:pPr>
      <w:r>
        <w:rPr>
          <w:rFonts w:hint="eastAsia" w:hAnsi="宋体" w:cs="宋体"/>
          <w:b/>
          <w:bCs/>
          <w:color w:val="auto"/>
          <w:sz w:val="24"/>
          <w:szCs w:val="24"/>
        </w:rPr>
        <w:t>2．采购代理机构</w:t>
      </w:r>
    </w:p>
    <w:p w14:paraId="388B71DC">
      <w:pPr>
        <w:pStyle w:val="19"/>
        <w:adjustRightInd w:val="0"/>
        <w:snapToGrid w:val="0"/>
        <w:spacing w:line="360" w:lineRule="auto"/>
        <w:ind w:firstLine="480" w:firstLineChars="200"/>
        <w:rPr>
          <w:rFonts w:hint="eastAsia" w:ascii="宋体" w:hAnsi="宋体"/>
          <w:color w:val="auto"/>
          <w:sz w:val="24"/>
          <w:lang w:val="en-US" w:eastAsia="zh-CN"/>
        </w:rPr>
      </w:pPr>
      <w:r>
        <w:rPr>
          <w:rFonts w:hint="eastAsia" w:hAnsi="宋体" w:eastAsia="宋体"/>
          <w:color w:val="auto"/>
          <w:sz w:val="24"/>
          <w:szCs w:val="24"/>
          <w:lang w:val="en-US" w:eastAsia="zh-CN"/>
        </w:rPr>
        <w:t>河南成和项目管理有限公司</w:t>
      </w:r>
    </w:p>
    <w:p w14:paraId="5AA54519">
      <w:pPr>
        <w:pStyle w:val="19"/>
        <w:adjustRightInd w:val="0"/>
        <w:snapToGrid w:val="0"/>
        <w:spacing w:line="360" w:lineRule="auto"/>
        <w:ind w:firstLine="482" w:firstLineChars="200"/>
        <w:rPr>
          <w:rFonts w:hint="eastAsia" w:hAnsi="宋体" w:cs="宋体"/>
          <w:b/>
          <w:color w:val="auto"/>
          <w:sz w:val="24"/>
          <w:szCs w:val="24"/>
        </w:rPr>
      </w:pPr>
      <w:r>
        <w:rPr>
          <w:rFonts w:hint="eastAsia" w:hAnsi="宋体" w:cs="宋体"/>
          <w:b/>
          <w:color w:val="auto"/>
          <w:sz w:val="24"/>
          <w:szCs w:val="24"/>
        </w:rPr>
        <w:t>3．投标费用</w:t>
      </w:r>
    </w:p>
    <w:p w14:paraId="20C7FB7D">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供应商应承担其编写、提交单一来源响应文件以及参加本次投标活动的所有费用，不论投标的结果如何，采购人和采购代理机构在任何情况下均无义务和责任承担这些费用。</w:t>
      </w:r>
    </w:p>
    <w:p w14:paraId="5904B2C7">
      <w:pPr>
        <w:pStyle w:val="19"/>
        <w:adjustRightInd w:val="0"/>
        <w:snapToGrid w:val="0"/>
        <w:spacing w:line="360" w:lineRule="auto"/>
        <w:ind w:firstLine="482" w:firstLineChars="200"/>
        <w:rPr>
          <w:rFonts w:hint="eastAsia" w:hAnsi="宋体" w:cs="宋体"/>
          <w:b/>
          <w:color w:val="auto"/>
          <w:sz w:val="24"/>
          <w:szCs w:val="24"/>
        </w:rPr>
      </w:pPr>
      <w:r>
        <w:rPr>
          <w:rFonts w:hint="eastAsia" w:hAnsi="宋体" w:cs="宋体"/>
          <w:b/>
          <w:color w:val="auto"/>
          <w:sz w:val="24"/>
          <w:szCs w:val="24"/>
        </w:rPr>
        <w:t>二、单一来源采购文件</w:t>
      </w:r>
    </w:p>
    <w:p w14:paraId="3841EC5A">
      <w:pPr>
        <w:pStyle w:val="19"/>
        <w:adjustRightInd w:val="0"/>
        <w:snapToGrid w:val="0"/>
        <w:spacing w:line="360" w:lineRule="auto"/>
        <w:ind w:firstLine="482" w:firstLineChars="200"/>
        <w:rPr>
          <w:rFonts w:hint="eastAsia" w:hAnsi="宋体" w:cs="宋体"/>
          <w:b/>
          <w:color w:val="auto"/>
          <w:sz w:val="24"/>
          <w:szCs w:val="24"/>
        </w:rPr>
      </w:pPr>
      <w:r>
        <w:rPr>
          <w:rFonts w:hint="eastAsia" w:hAnsi="宋体" w:cs="宋体"/>
          <w:b/>
          <w:color w:val="auto"/>
          <w:sz w:val="24"/>
          <w:szCs w:val="24"/>
        </w:rPr>
        <w:t>4．单一来源采购文件构成</w:t>
      </w:r>
    </w:p>
    <w:p w14:paraId="18581C85">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本单一来源文件共分六部分，内容如下：</w:t>
      </w:r>
    </w:p>
    <w:p w14:paraId="1BB50B15">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第一部分  单一来源采购邀请书</w:t>
      </w:r>
    </w:p>
    <w:p w14:paraId="7EE8120A">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第二部分  供应商须知</w:t>
      </w:r>
    </w:p>
    <w:p w14:paraId="77C8B249">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第三部分  谈判、成交</w:t>
      </w:r>
    </w:p>
    <w:p w14:paraId="6B658EC4">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第四部分  授予合同</w:t>
      </w:r>
    </w:p>
    <w:p w14:paraId="0BF0149C">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第五部分  项目内容</w:t>
      </w:r>
    </w:p>
    <w:p w14:paraId="66D88934">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第六部分  附件—单一来源响应文件格式</w:t>
      </w:r>
    </w:p>
    <w:p w14:paraId="43D5568F">
      <w:pPr>
        <w:pStyle w:val="19"/>
        <w:adjustRightInd w:val="0"/>
        <w:snapToGrid w:val="0"/>
        <w:spacing w:line="360" w:lineRule="auto"/>
        <w:ind w:firstLine="482" w:firstLineChars="200"/>
        <w:rPr>
          <w:rFonts w:hint="eastAsia" w:hAnsi="宋体" w:cs="宋体"/>
          <w:b/>
          <w:color w:val="auto"/>
          <w:sz w:val="24"/>
          <w:szCs w:val="24"/>
        </w:rPr>
      </w:pPr>
      <w:r>
        <w:rPr>
          <w:rFonts w:hint="eastAsia" w:hAnsi="宋体" w:cs="宋体"/>
          <w:b/>
          <w:color w:val="auto"/>
          <w:sz w:val="24"/>
          <w:szCs w:val="24"/>
        </w:rPr>
        <w:t>5．</w:t>
      </w:r>
      <w:r>
        <w:rPr>
          <w:rFonts w:hint="eastAsia" w:hAnsi="宋体" w:cs="宋体"/>
          <w:b/>
          <w:color w:val="auto"/>
          <w:sz w:val="24"/>
          <w:szCs w:val="24"/>
          <w:lang w:eastAsia="zh-CN"/>
        </w:rPr>
        <w:t>单一来源</w:t>
      </w:r>
      <w:r>
        <w:rPr>
          <w:rFonts w:hint="eastAsia" w:hAnsi="宋体" w:cs="宋体"/>
          <w:b/>
          <w:color w:val="auto"/>
          <w:sz w:val="24"/>
          <w:szCs w:val="24"/>
        </w:rPr>
        <w:t>响应文件</w:t>
      </w:r>
      <w:r>
        <w:rPr>
          <w:rFonts w:hint="eastAsia" w:hAnsi="宋体" w:cs="宋体"/>
          <w:b/>
          <w:bCs/>
          <w:color w:val="auto"/>
          <w:sz w:val="24"/>
          <w:szCs w:val="24"/>
        </w:rPr>
        <w:t>构</w:t>
      </w:r>
      <w:r>
        <w:rPr>
          <w:rFonts w:hint="eastAsia" w:hAnsi="宋体" w:cs="宋体"/>
          <w:b/>
          <w:color w:val="auto"/>
          <w:sz w:val="24"/>
          <w:szCs w:val="24"/>
        </w:rPr>
        <w:t>成</w:t>
      </w:r>
    </w:p>
    <w:p w14:paraId="7998CB99">
      <w:pPr>
        <w:pStyle w:val="19"/>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hAnsi="宋体" w:eastAsia="宋体"/>
          <w:color w:val="auto"/>
          <w:sz w:val="24"/>
          <w:szCs w:val="24"/>
          <w:lang w:val="en-US" w:eastAsia="zh-CN"/>
        </w:rPr>
      </w:pPr>
      <w:r>
        <w:rPr>
          <w:rFonts w:hint="eastAsia" w:hAnsi="宋体" w:eastAsia="宋体"/>
          <w:color w:val="auto"/>
          <w:sz w:val="24"/>
          <w:szCs w:val="24"/>
          <w:lang w:val="en-US" w:eastAsia="zh-CN"/>
        </w:rPr>
        <w:t>单一来源响应文件主要包括下列部分：</w:t>
      </w:r>
    </w:p>
    <w:p w14:paraId="7601D535">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单一来源采购</w:t>
      </w:r>
      <w:r>
        <w:rPr>
          <w:rFonts w:hint="eastAsia" w:ascii="宋体" w:hAnsi="宋体" w:eastAsia="宋体" w:cs="宋体"/>
          <w:color w:val="auto"/>
          <w:sz w:val="24"/>
          <w:szCs w:val="24"/>
        </w:rPr>
        <w:t>声明函</w:t>
      </w:r>
    </w:p>
    <w:p w14:paraId="41F4DA18">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2）报价明细表</w:t>
      </w:r>
    </w:p>
    <w:p w14:paraId="75F5A47E">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3）法定代表人证明或法定代表人授权委托书及其身份证；</w:t>
      </w:r>
    </w:p>
    <w:p w14:paraId="0AC6C9BE">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4）政府采购供应商资格信用承诺函；</w:t>
      </w:r>
    </w:p>
    <w:p w14:paraId="06416403">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5）质量承诺、售后服务承诺及其保证措施等；</w:t>
      </w:r>
    </w:p>
    <w:p w14:paraId="28664860">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）投标承诺函</w:t>
      </w:r>
    </w:p>
    <w:p w14:paraId="6362017D">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）投标人所投产品属于当期政府采购清单规定的节能环保产品的证明材料（如有）</w:t>
      </w:r>
    </w:p>
    <w:p w14:paraId="3AAFBCAA">
      <w:pPr>
        <w:adjustRightInd w:val="0"/>
        <w:snapToGrid w:val="0"/>
        <w:spacing w:line="440" w:lineRule="exact"/>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）单一来源采购文件要求的或供应商认为需要加以说明的其</w:t>
      </w:r>
      <w:r>
        <w:rPr>
          <w:rFonts w:hint="eastAsia" w:ascii="宋体" w:hAnsi="宋体" w:eastAsia="宋体" w:cs="宋体"/>
          <w:color w:val="auto"/>
          <w:sz w:val="24"/>
          <w:szCs w:val="24"/>
          <w:lang w:eastAsia="zh-CN"/>
        </w:rPr>
        <w:t>它</w:t>
      </w:r>
      <w:r>
        <w:rPr>
          <w:rFonts w:hint="eastAsia" w:ascii="宋体" w:hAnsi="宋体" w:eastAsia="宋体" w:cs="宋体"/>
          <w:color w:val="auto"/>
          <w:sz w:val="24"/>
          <w:szCs w:val="24"/>
        </w:rPr>
        <w:t xml:space="preserve">内容 </w:t>
      </w:r>
    </w:p>
    <w:p w14:paraId="79430D8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注：1、符合《政府采购法》第二十二条规定的资格条件，按照采购文件约定提供资格承诺，不再提供纸质资料，主要包括供应商在响应文件中无需再提供营业执照、财务状况报告、依法缴纳税收和社会保障资金、具有履行合同所必须的设备和专业技术能力、参加政府采购活动前三年内在经营活动中没有重大违法记录相关证明材料；</w:t>
      </w:r>
    </w:p>
    <w:p w14:paraId="2F2BDA76">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725E7E98">
      <w:pPr>
        <w:adjustRightInd w:val="0"/>
        <w:snapToGrid w:val="0"/>
        <w:spacing w:line="360" w:lineRule="auto"/>
        <w:ind w:firstLine="480" w:firstLineChars="200"/>
        <w:rPr>
          <w:rFonts w:hint="eastAsia"/>
          <w:color w:val="auto"/>
        </w:rPr>
      </w:pPr>
      <w:r>
        <w:rPr>
          <w:rFonts w:hint="eastAsia" w:ascii="宋体" w:hAnsi="宋体" w:cs="宋体"/>
          <w:color w:val="auto"/>
          <w:sz w:val="24"/>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记录相关证明材料。</w:t>
      </w:r>
    </w:p>
    <w:p w14:paraId="4611DAF0">
      <w:pPr>
        <w:pStyle w:val="19"/>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hint="eastAsia" w:hAnsi="宋体" w:eastAsia="宋体"/>
          <w:b/>
          <w:bCs/>
          <w:color w:val="auto"/>
          <w:sz w:val="24"/>
          <w:szCs w:val="24"/>
          <w:lang w:val="en-US" w:eastAsia="zh-CN"/>
        </w:rPr>
      </w:pPr>
      <w:r>
        <w:rPr>
          <w:rFonts w:hint="eastAsia" w:hAnsi="宋体" w:eastAsia="宋体"/>
          <w:b/>
          <w:bCs/>
          <w:color w:val="auto"/>
          <w:sz w:val="24"/>
          <w:szCs w:val="24"/>
          <w:lang w:val="en-US" w:eastAsia="zh-CN"/>
        </w:rPr>
        <w:t>6.控制价：人民币1056000元。</w:t>
      </w:r>
    </w:p>
    <w:p w14:paraId="3591B321">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hAnsi="宋体" w:eastAsia="宋体"/>
          <w:color w:val="auto"/>
          <w:sz w:val="24"/>
          <w:szCs w:val="24"/>
          <w:lang w:val="en-US" w:eastAsia="zh-CN"/>
        </w:rPr>
      </w:pPr>
      <w:r>
        <w:rPr>
          <w:rFonts w:hint="eastAsia" w:hAnsi="宋体" w:eastAsia="宋体"/>
          <w:color w:val="auto"/>
          <w:sz w:val="24"/>
          <w:szCs w:val="24"/>
          <w:lang w:val="en-US" w:eastAsia="zh-CN"/>
        </w:rPr>
        <w:t>控制价是采购人设置的最高限价，供应商的投标报价高于控制价的视为无效报价，其投标予以拒绝。</w:t>
      </w:r>
    </w:p>
    <w:p w14:paraId="6E077103">
      <w:pPr>
        <w:keepNext w:val="0"/>
        <w:keepLines w:val="0"/>
        <w:pageBreakBefore w:val="0"/>
        <w:widowControl/>
        <w:kinsoku/>
        <w:wordWrap/>
        <w:overflowPunct/>
        <w:topLinePunct w:val="0"/>
        <w:autoSpaceDE/>
        <w:autoSpaceDN/>
        <w:bidi w:val="0"/>
        <w:adjustRightInd w:val="0"/>
        <w:snapToGrid w:val="0"/>
        <w:spacing w:line="440" w:lineRule="exact"/>
        <w:ind w:firstLine="480"/>
        <w:textAlignment w:val="auto"/>
        <w:rPr>
          <w:rFonts w:hint="eastAsia" w:ascii="宋体" w:hAnsi="宋体"/>
          <w:color w:val="auto"/>
          <w:kern w:val="0"/>
          <w:sz w:val="24"/>
          <w:highlight w:val="none"/>
        </w:rPr>
      </w:pPr>
      <w:r>
        <w:rPr>
          <w:rFonts w:hint="eastAsia" w:ascii="宋体" w:hAnsi="宋体"/>
          <w:b/>
          <w:bCs/>
          <w:color w:val="auto"/>
          <w:kern w:val="0"/>
          <w:sz w:val="22"/>
          <w:szCs w:val="22"/>
          <w:highlight w:val="none"/>
          <w:lang w:val="en-US" w:eastAsia="zh-CN"/>
        </w:rPr>
        <w:t>当成交人的投标报价高于控制价的95%时，该成交人的成交价按控制价的95%执行。</w:t>
      </w:r>
    </w:p>
    <w:p w14:paraId="41AE0FCA">
      <w:pPr>
        <w:pStyle w:val="19"/>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hint="eastAsia" w:hAnsi="宋体" w:cs="宋体"/>
          <w:b/>
          <w:bCs/>
          <w:color w:val="auto"/>
          <w:sz w:val="24"/>
          <w:szCs w:val="24"/>
        </w:rPr>
      </w:pPr>
      <w:r>
        <w:rPr>
          <w:rFonts w:hint="eastAsia" w:hAnsi="宋体" w:cs="宋体"/>
          <w:b/>
          <w:bCs/>
          <w:color w:val="auto"/>
          <w:sz w:val="24"/>
          <w:szCs w:val="24"/>
        </w:rPr>
        <w:t>7．投标报价</w:t>
      </w:r>
    </w:p>
    <w:p w14:paraId="0ACE6D73">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hAnsi="宋体" w:eastAsia="宋体"/>
          <w:color w:val="auto"/>
          <w:sz w:val="24"/>
          <w:szCs w:val="24"/>
          <w:highlight w:val="none"/>
          <w:lang w:val="en-US" w:eastAsia="zh-CN"/>
        </w:rPr>
      </w:pPr>
      <w:r>
        <w:rPr>
          <w:rFonts w:hint="eastAsia" w:hAnsi="宋体" w:eastAsia="宋体"/>
          <w:color w:val="auto"/>
          <w:sz w:val="24"/>
          <w:szCs w:val="24"/>
          <w:highlight w:val="none"/>
          <w:lang w:val="en-US" w:eastAsia="zh-CN"/>
        </w:rPr>
        <w:t>7.1投标报价应包括采购文件确定采购范围的全部工作内容以及其单一来源响应文件编制与递交所涉及的一切费用。供应商以人民币为计量币种报价，并以人民币币种签约、结算。</w:t>
      </w:r>
    </w:p>
    <w:p w14:paraId="7FAE6D0D">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 xml:space="preserve"> 7.2供应商的报价应包括：</w:t>
      </w:r>
    </w:p>
    <w:p w14:paraId="48DCDB08">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（1）设备、劳务、材料、管理、利润、税金、政策性规费；</w:t>
      </w:r>
    </w:p>
    <w:p w14:paraId="5EF0206D">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（2）合同包含的所有风险、责任等各项损耗和应有费用；</w:t>
      </w:r>
    </w:p>
    <w:p w14:paraId="2874D24D">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hAnsi="宋体" w:eastAsia="宋体"/>
          <w:color w:val="auto"/>
          <w:sz w:val="24"/>
          <w:szCs w:val="24"/>
          <w:highlight w:val="none"/>
          <w:lang w:val="en-US" w:eastAsia="zh-CN"/>
        </w:rPr>
      </w:pPr>
      <w:r>
        <w:rPr>
          <w:rFonts w:hint="eastAsia" w:hAnsi="宋体" w:eastAsia="宋体"/>
          <w:color w:val="auto"/>
          <w:sz w:val="24"/>
          <w:szCs w:val="24"/>
          <w:highlight w:val="none"/>
          <w:lang w:val="en-US" w:eastAsia="zh-CN"/>
        </w:rPr>
        <w:t xml:space="preserve">（3) 涉及本项目的其他不可预见费用等。    </w:t>
      </w:r>
    </w:p>
    <w:p w14:paraId="55E038B0">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hAnsi="宋体" w:eastAsia="宋体"/>
          <w:color w:val="auto"/>
          <w:sz w:val="24"/>
          <w:szCs w:val="24"/>
          <w:lang w:val="en-US" w:eastAsia="zh-CN"/>
        </w:rPr>
      </w:pPr>
      <w:r>
        <w:rPr>
          <w:rFonts w:hint="eastAsia" w:hAnsi="宋体" w:eastAsia="宋体"/>
          <w:color w:val="auto"/>
          <w:sz w:val="24"/>
          <w:szCs w:val="24"/>
          <w:lang w:val="en-US" w:eastAsia="zh-CN"/>
        </w:rPr>
        <w:t xml:space="preserve"> 7.3报价货币为人民币。投标报价不是唯一的或不是固定不变的单一来源响应文件将被作为非响应性报价而予以拒绝，供应商所报的报价在有效期内是固定不变的，供应商不得以任何理由予以变更。</w:t>
      </w:r>
    </w:p>
    <w:p w14:paraId="567DA493">
      <w:pPr>
        <w:pStyle w:val="19"/>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7.4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14:paraId="3446EC83">
      <w:pPr>
        <w:keepNext w:val="0"/>
        <w:keepLines w:val="0"/>
        <w:pageBreakBefore w:val="0"/>
        <w:widowControl/>
        <w:kinsoku/>
        <w:wordWrap/>
        <w:overflowPunct/>
        <w:topLinePunct w:val="0"/>
        <w:autoSpaceDE/>
        <w:autoSpaceDN/>
        <w:bidi w:val="0"/>
        <w:adjustRightInd w:val="0"/>
        <w:snapToGrid w:val="0"/>
        <w:spacing w:line="440" w:lineRule="exact"/>
        <w:ind w:firstLine="480"/>
        <w:textAlignment w:val="auto"/>
        <w:rPr>
          <w:rFonts w:hint="eastAsia" w:hAnsi="宋体" w:cs="宋体"/>
          <w:b/>
          <w:bCs/>
          <w:color w:val="auto"/>
          <w:sz w:val="24"/>
        </w:rPr>
      </w:pPr>
      <w:r>
        <w:rPr>
          <w:rFonts w:hint="eastAsia" w:ascii="宋体" w:hAnsi="宋体"/>
          <w:color w:val="auto"/>
          <w:kern w:val="0"/>
          <w:sz w:val="24"/>
        </w:rPr>
        <w:t xml:space="preserve"> </w:t>
      </w:r>
      <w:r>
        <w:rPr>
          <w:rFonts w:hint="eastAsia" w:hAnsi="宋体" w:cs="宋体"/>
          <w:b/>
          <w:bCs/>
          <w:color w:val="auto"/>
          <w:sz w:val="24"/>
        </w:rPr>
        <w:t>8.</w:t>
      </w:r>
      <w:r>
        <w:rPr>
          <w:rFonts w:hint="eastAsia" w:hAnsi="宋体" w:cs="宋体"/>
          <w:b/>
          <w:bCs/>
          <w:color w:val="auto"/>
          <w:sz w:val="24"/>
          <w:lang w:eastAsia="zh-CN"/>
        </w:rPr>
        <w:t>单一来源</w:t>
      </w:r>
      <w:r>
        <w:rPr>
          <w:rFonts w:hint="eastAsia" w:hAnsi="宋体" w:cs="宋体"/>
          <w:b/>
          <w:bCs/>
          <w:color w:val="auto"/>
          <w:sz w:val="24"/>
        </w:rPr>
        <w:t>响应文件装订与编写</w:t>
      </w:r>
    </w:p>
    <w:p w14:paraId="4840B37B">
      <w:pPr>
        <w:pStyle w:val="19"/>
        <w:adjustRightInd w:val="0"/>
        <w:snapToGrid w:val="0"/>
        <w:spacing w:line="360" w:lineRule="auto"/>
        <w:ind w:firstLine="480" w:firstLineChars="200"/>
        <w:rPr>
          <w:rFonts w:hint="eastAsia" w:hAnsi="宋体" w:eastAsia="宋体"/>
          <w:color w:val="auto"/>
          <w:sz w:val="24"/>
          <w:szCs w:val="24"/>
          <w:lang w:val="en-US" w:eastAsia="zh-CN"/>
        </w:rPr>
      </w:pPr>
      <w:r>
        <w:rPr>
          <w:rFonts w:hint="eastAsia" w:ascii="宋体" w:hAnsi="宋体"/>
          <w:color w:val="auto"/>
          <w:kern w:val="0"/>
          <w:sz w:val="24"/>
        </w:rPr>
        <w:t xml:space="preserve"> </w:t>
      </w:r>
      <w:r>
        <w:rPr>
          <w:rFonts w:hint="eastAsia" w:hAnsi="宋体" w:cs="宋体"/>
          <w:color w:val="auto"/>
          <w:kern w:val="0"/>
          <w:sz w:val="24"/>
          <w:szCs w:val="24"/>
        </w:rPr>
        <w:t xml:space="preserve"> </w:t>
      </w:r>
      <w:r>
        <w:rPr>
          <w:rFonts w:hint="eastAsia" w:hAnsi="宋体" w:cs="宋体"/>
          <w:color w:val="auto"/>
          <w:sz w:val="24"/>
          <w:szCs w:val="24"/>
        </w:rPr>
        <w:t xml:space="preserve"> 8.1、</w:t>
      </w:r>
      <w:r>
        <w:rPr>
          <w:rFonts w:hint="eastAsia" w:hAnsi="宋体" w:cs="宋体"/>
          <w:color w:val="auto"/>
          <w:sz w:val="24"/>
        </w:rPr>
        <w:t>成交人在成交公示期结束后，将本单位开标时递交pdf格式的响应文件纸质版邮寄至</w:t>
      </w:r>
      <w:r>
        <w:rPr>
          <w:rFonts w:hint="eastAsia" w:hAnsi="宋体" w:cs="宋体"/>
          <w:color w:val="auto"/>
          <w:sz w:val="24"/>
          <w:lang w:val="en-US" w:eastAsia="zh-CN"/>
        </w:rPr>
        <w:t>河南成和项目管理有限公司</w:t>
      </w:r>
      <w:r>
        <w:rPr>
          <w:rFonts w:hint="eastAsia" w:hAnsi="宋体" w:cs="宋体"/>
          <w:color w:val="auto"/>
          <w:sz w:val="24"/>
        </w:rPr>
        <w:t>存档。</w:t>
      </w:r>
      <w:r>
        <w:rPr>
          <w:rFonts w:hint="eastAsia" w:hAnsi="宋体" w:cs="宋体"/>
          <w:color w:val="auto"/>
          <w:sz w:val="24"/>
          <w:highlight w:val="none"/>
        </w:rPr>
        <w:t>响应文件要求正本壹份、副本肆份，U盘电子档一份。</w:t>
      </w:r>
      <w:r>
        <w:rPr>
          <w:rFonts w:hint="eastAsia" w:hAnsi="宋体" w:cs="宋体"/>
          <w:color w:val="auto"/>
          <w:sz w:val="24"/>
        </w:rPr>
        <w:t>每份响应文件上要明确注明“正本”和“副本”字样。响应文件正本和副本用A4纸打印胶装成册，不得采用活页装订，投标人法定代表人（负责人）或法定代表人（负责人）委托代理人应在规定签章处签字并加盖公章。封皮上应注明采购项目名称、投标人名称（加盖公章）、法定代表人（负责人）或委托代理人签字（或加盖印章）、日期等</w:t>
      </w:r>
      <w:r>
        <w:rPr>
          <w:rFonts w:hint="eastAsia" w:hAnsi="宋体" w:cs="宋体"/>
          <w:b w:val="0"/>
          <w:bCs w:val="0"/>
          <w:color w:val="auto"/>
          <w:sz w:val="24"/>
          <w:szCs w:val="24"/>
          <w:lang w:eastAsia="zh-CN"/>
        </w:rPr>
        <w:t>。</w:t>
      </w:r>
    </w:p>
    <w:p w14:paraId="6AA36B0A">
      <w:pPr>
        <w:pStyle w:val="19"/>
        <w:adjustRightInd w:val="0"/>
        <w:snapToGrid w:val="0"/>
        <w:spacing w:line="360" w:lineRule="auto"/>
        <w:ind w:firstLine="482" w:firstLineChars="200"/>
        <w:rPr>
          <w:rFonts w:hint="eastAsia" w:hAnsi="宋体" w:cs="宋体"/>
          <w:color w:val="auto"/>
          <w:sz w:val="24"/>
          <w:szCs w:val="24"/>
        </w:rPr>
      </w:pPr>
      <w:r>
        <w:rPr>
          <w:rFonts w:hint="eastAsia" w:hAnsi="宋体" w:cs="宋体"/>
          <w:b/>
          <w:color w:val="auto"/>
          <w:sz w:val="24"/>
          <w:szCs w:val="24"/>
        </w:rPr>
        <w:t>三、</w:t>
      </w:r>
      <w:r>
        <w:rPr>
          <w:rFonts w:hint="eastAsia" w:hAnsi="宋体"/>
          <w:b/>
          <w:bCs/>
          <w:color w:val="auto"/>
          <w:sz w:val="24"/>
          <w:lang w:eastAsia="zh-CN"/>
        </w:rPr>
        <w:t>单一来源响应文件</w:t>
      </w:r>
      <w:r>
        <w:rPr>
          <w:rFonts w:hint="eastAsia" w:hAnsi="宋体" w:cs="宋体"/>
          <w:b/>
          <w:color w:val="auto"/>
          <w:sz w:val="24"/>
          <w:szCs w:val="24"/>
        </w:rPr>
        <w:t>递交</w:t>
      </w:r>
    </w:p>
    <w:p w14:paraId="579EF648">
      <w:pPr>
        <w:keepNext w:val="0"/>
        <w:keepLines w:val="0"/>
        <w:pageBreakBefore w:val="0"/>
        <w:widowControl w:val="0"/>
        <w:kinsoku/>
        <w:wordWrap/>
        <w:overflowPunct/>
        <w:topLinePunct w:val="0"/>
        <w:autoSpaceDE/>
        <w:autoSpaceDN/>
        <w:bidi w:val="0"/>
        <w:adjustRightInd/>
        <w:snapToGrid/>
        <w:spacing w:line="360" w:lineRule="auto"/>
        <w:ind w:right="-53" w:rightChars="-25" w:firstLine="472" w:firstLineChars="196"/>
        <w:textAlignment w:val="auto"/>
        <w:rPr>
          <w:rFonts w:hint="eastAsia" w:ascii="宋体" w:hAnsi="宋体" w:eastAsia="宋体"/>
          <w:b/>
          <w:bCs/>
          <w:color w:val="auto"/>
          <w:kern w:val="2"/>
          <w:sz w:val="24"/>
          <w:szCs w:val="24"/>
          <w:lang w:val="en-US" w:eastAsia="zh-CN" w:bidi="ar-SA"/>
        </w:rPr>
      </w:pPr>
      <w:bookmarkStart w:id="4" w:name="_Toc202097911"/>
      <w:r>
        <w:rPr>
          <w:rFonts w:hint="eastAsia" w:ascii="宋体" w:hAnsi="宋体" w:eastAsia="宋体"/>
          <w:b/>
          <w:bCs/>
          <w:color w:val="auto"/>
          <w:kern w:val="2"/>
          <w:sz w:val="24"/>
          <w:szCs w:val="24"/>
          <w:lang w:val="en-US" w:eastAsia="zh-CN" w:bidi="ar-SA"/>
        </w:rPr>
        <w:t>1、单一来源响应文件递交截止时间：</w:t>
      </w:r>
      <w:r>
        <w:rPr>
          <w:rFonts w:hint="eastAsia" w:ascii="宋体" w:hAnsi="宋体" w:eastAsia="宋体"/>
          <w:b/>
          <w:bCs/>
          <w:color w:val="auto"/>
          <w:kern w:val="2"/>
          <w:sz w:val="24"/>
          <w:szCs w:val="24"/>
          <w:highlight w:val="none"/>
          <w:lang w:val="en-US" w:eastAsia="zh-CN" w:bidi="ar-SA"/>
        </w:rPr>
        <w:t>2024年</w:t>
      </w:r>
      <w:r>
        <w:rPr>
          <w:rFonts w:hint="eastAsia" w:ascii="宋体" w:hAnsi="宋体"/>
          <w:b/>
          <w:bCs/>
          <w:color w:val="auto"/>
          <w:kern w:val="2"/>
          <w:sz w:val="24"/>
          <w:szCs w:val="24"/>
          <w:highlight w:val="none"/>
          <w:lang w:val="en-US" w:eastAsia="zh-CN" w:bidi="ar-SA"/>
        </w:rPr>
        <w:t>11</w:t>
      </w:r>
      <w:r>
        <w:rPr>
          <w:rFonts w:hint="eastAsia" w:ascii="宋体" w:hAnsi="宋体" w:eastAsia="宋体"/>
          <w:b/>
          <w:bCs/>
          <w:color w:val="auto"/>
          <w:kern w:val="2"/>
          <w:sz w:val="24"/>
          <w:szCs w:val="24"/>
          <w:highlight w:val="none"/>
          <w:lang w:val="en-US" w:eastAsia="zh-CN" w:bidi="ar-SA"/>
        </w:rPr>
        <w:t>月</w:t>
      </w:r>
      <w:r>
        <w:rPr>
          <w:rFonts w:hint="eastAsia" w:ascii="宋体" w:hAnsi="宋体"/>
          <w:b/>
          <w:bCs/>
          <w:color w:val="auto"/>
          <w:kern w:val="2"/>
          <w:sz w:val="24"/>
          <w:szCs w:val="24"/>
          <w:highlight w:val="none"/>
          <w:lang w:val="en-US" w:eastAsia="zh-CN" w:bidi="ar-SA"/>
        </w:rPr>
        <w:t>15</w:t>
      </w:r>
      <w:r>
        <w:rPr>
          <w:rFonts w:hint="eastAsia" w:ascii="宋体" w:hAnsi="宋体" w:eastAsia="宋体"/>
          <w:b/>
          <w:bCs/>
          <w:color w:val="auto"/>
          <w:kern w:val="2"/>
          <w:sz w:val="24"/>
          <w:szCs w:val="24"/>
          <w:highlight w:val="none"/>
          <w:lang w:val="en-US" w:eastAsia="zh-CN" w:bidi="ar-SA"/>
        </w:rPr>
        <w:t>日</w:t>
      </w:r>
      <w:r>
        <w:rPr>
          <w:rFonts w:hint="eastAsia" w:ascii="宋体" w:hAnsi="宋体"/>
          <w:b/>
          <w:bCs/>
          <w:color w:val="auto"/>
          <w:kern w:val="2"/>
          <w:sz w:val="24"/>
          <w:szCs w:val="24"/>
          <w:highlight w:val="none"/>
          <w:lang w:val="en-US" w:eastAsia="zh-CN" w:bidi="ar-SA"/>
        </w:rPr>
        <w:t>9</w:t>
      </w:r>
      <w:r>
        <w:rPr>
          <w:rFonts w:hint="eastAsia" w:ascii="宋体" w:hAnsi="宋体" w:eastAsia="宋体"/>
          <w:b/>
          <w:bCs/>
          <w:color w:val="auto"/>
          <w:kern w:val="2"/>
          <w:sz w:val="24"/>
          <w:szCs w:val="24"/>
          <w:highlight w:val="none"/>
          <w:lang w:val="en-US" w:eastAsia="zh-CN" w:bidi="ar-SA"/>
        </w:rPr>
        <w:t>时</w:t>
      </w:r>
      <w:r>
        <w:rPr>
          <w:rFonts w:hint="eastAsia" w:ascii="宋体" w:hAnsi="宋体"/>
          <w:b/>
          <w:bCs/>
          <w:color w:val="auto"/>
          <w:kern w:val="2"/>
          <w:sz w:val="24"/>
          <w:szCs w:val="24"/>
          <w:highlight w:val="none"/>
          <w:lang w:val="en-US" w:eastAsia="zh-CN" w:bidi="ar-SA"/>
        </w:rPr>
        <w:t>00</w:t>
      </w:r>
      <w:r>
        <w:rPr>
          <w:rFonts w:hint="eastAsia" w:ascii="宋体" w:hAnsi="宋体" w:eastAsia="宋体"/>
          <w:b/>
          <w:bCs/>
          <w:color w:val="auto"/>
          <w:kern w:val="2"/>
          <w:sz w:val="24"/>
          <w:szCs w:val="24"/>
          <w:highlight w:val="none"/>
          <w:lang w:val="en-US" w:eastAsia="zh-CN" w:bidi="ar-SA"/>
        </w:rPr>
        <w:t>分</w:t>
      </w:r>
      <w:r>
        <w:rPr>
          <w:rFonts w:hint="eastAsia" w:ascii="宋体" w:hAnsi="宋体"/>
          <w:b/>
          <w:bCs/>
          <w:color w:val="auto"/>
          <w:kern w:val="2"/>
          <w:sz w:val="24"/>
          <w:szCs w:val="24"/>
          <w:lang w:val="en-US" w:eastAsia="zh-CN" w:bidi="ar-SA"/>
        </w:rPr>
        <w:t>。</w:t>
      </w:r>
    </w:p>
    <w:p w14:paraId="64DAFFD6">
      <w:pPr>
        <w:spacing w:line="360" w:lineRule="auto"/>
        <w:ind w:firstLine="472" w:firstLineChars="196"/>
        <w:rPr>
          <w:rFonts w:hint="eastAsia" w:ascii="宋体" w:hAnsi="宋体" w:cs="宋体"/>
          <w:b/>
          <w:bCs/>
          <w:color w:val="auto"/>
          <w:sz w:val="24"/>
        </w:rPr>
      </w:pPr>
      <w:r>
        <w:rPr>
          <w:rFonts w:hint="eastAsia" w:ascii="宋体" w:hAnsi="宋体" w:eastAsia="宋体"/>
          <w:b/>
          <w:bCs/>
          <w:color w:val="auto"/>
          <w:kern w:val="2"/>
          <w:sz w:val="24"/>
          <w:szCs w:val="24"/>
          <w:lang w:val="en-US" w:eastAsia="zh-CN" w:bidi="ar-SA"/>
        </w:rPr>
        <w:t>2、单一来源响应文件递交地点：</w:t>
      </w:r>
      <w:r>
        <w:rPr>
          <w:rFonts w:hint="eastAsia" w:ascii="宋体" w:hAnsi="宋体" w:cs="宋体"/>
          <w:b/>
          <w:bCs/>
          <w:color w:val="auto"/>
          <w:sz w:val="24"/>
        </w:rPr>
        <w:t>投标人在投标截止时间前，将已完成的pdf格式的响应文件发送至本企业的内部电子邮箱（该邮箱保密工作由投标人自行负责）</w:t>
      </w:r>
      <w:r>
        <w:rPr>
          <w:rFonts w:hint="eastAsia" w:ascii="宋体" w:hAnsi="宋体" w:cs="宋体"/>
          <w:color w:val="auto"/>
          <w:sz w:val="24"/>
        </w:rPr>
        <w:t>。</w:t>
      </w:r>
    </w:p>
    <w:p w14:paraId="2A1CD1CA">
      <w:pPr>
        <w:adjustRightInd w:val="0"/>
        <w:snapToGrid w:val="0"/>
        <w:spacing w:line="360" w:lineRule="auto"/>
        <w:ind w:firstLine="480" w:firstLineChars="200"/>
        <w:rPr>
          <w:rFonts w:hint="eastAsia" w:ascii="宋体" w:hAnsi="宋体" w:eastAsia="宋体"/>
          <w:color w:val="auto"/>
          <w:kern w:val="2"/>
          <w:sz w:val="24"/>
          <w:szCs w:val="24"/>
          <w:lang w:val="en-US" w:eastAsia="zh-CN" w:bidi="ar-SA"/>
        </w:rPr>
      </w:pPr>
      <w:r>
        <w:rPr>
          <w:rFonts w:hint="eastAsia" w:ascii="宋体" w:hAnsi="宋体" w:cs="宋体"/>
          <w:color w:val="auto"/>
          <w:sz w:val="24"/>
          <w:lang w:val="en-US" w:eastAsia="zh-CN"/>
        </w:rPr>
        <w:t>3、</w:t>
      </w:r>
      <w:r>
        <w:rPr>
          <w:rFonts w:hint="eastAsia" w:ascii="宋体" w:hAnsi="宋体" w:cs="宋体"/>
          <w:color w:val="auto"/>
          <w:sz w:val="24"/>
        </w:rPr>
        <w:t>开标当日采购人或采购代理机构对供应商信用记录进行甄别，对列入失信被执行人、重大税收违法失信主体、政府采购严重违法失信行为记录名单及其他不符合《中华人民共和国政府采购法》第二十二条规定条件的供应商，应当拒绝其参与政府采购活动。</w:t>
      </w:r>
    </w:p>
    <w:p w14:paraId="4AD53A59">
      <w:pPr>
        <w:adjustRightInd w:val="0"/>
        <w:snapToGrid w:val="0"/>
        <w:spacing w:line="360" w:lineRule="auto"/>
        <w:ind w:firstLine="480" w:firstLineChars="200"/>
        <w:rPr>
          <w:rFonts w:hint="eastAsia" w:ascii="宋体" w:hAnsi="宋体" w:eastAsia="宋体"/>
          <w:color w:val="auto"/>
          <w:kern w:val="2"/>
          <w:sz w:val="24"/>
          <w:szCs w:val="24"/>
          <w:lang w:val="en-US" w:eastAsia="zh-CN" w:bidi="ar-SA"/>
        </w:rPr>
      </w:pPr>
      <w:r>
        <w:rPr>
          <w:rFonts w:hint="eastAsia" w:ascii="宋体" w:hAnsi="宋体" w:eastAsia="宋体"/>
          <w:color w:val="auto"/>
          <w:kern w:val="2"/>
          <w:sz w:val="24"/>
          <w:szCs w:val="24"/>
          <w:lang w:val="en-US" w:eastAsia="zh-CN" w:bidi="ar-SA"/>
        </w:rPr>
        <w:t>4、单一来源响应文件有下列情形之一的，采购代理机构不予接收。</w:t>
      </w:r>
    </w:p>
    <w:p w14:paraId="0BDF8B0D">
      <w:pPr>
        <w:adjustRightInd w:val="0"/>
        <w:snapToGrid w:val="0"/>
        <w:spacing w:line="360" w:lineRule="auto"/>
        <w:ind w:firstLine="480" w:firstLineChars="200"/>
        <w:rPr>
          <w:rFonts w:hint="eastAsia" w:ascii="宋体" w:hAnsi="宋体" w:eastAsia="宋体"/>
          <w:color w:val="auto"/>
          <w:kern w:val="2"/>
          <w:sz w:val="24"/>
          <w:szCs w:val="24"/>
          <w:lang w:val="en-US" w:eastAsia="zh-CN" w:bidi="ar-SA"/>
        </w:rPr>
      </w:pPr>
      <w:r>
        <w:rPr>
          <w:rFonts w:hint="eastAsia" w:ascii="宋体" w:hAnsi="宋体" w:eastAsia="宋体"/>
          <w:color w:val="auto"/>
          <w:kern w:val="2"/>
          <w:sz w:val="24"/>
          <w:szCs w:val="24"/>
          <w:lang w:val="en-US" w:eastAsia="zh-CN" w:bidi="ar-SA"/>
        </w:rPr>
        <w:t>(1)在单一来源响应文件递交截止时间以后递交的单一来源响应文件为无效文件，采购人将不予接收。</w:t>
      </w:r>
    </w:p>
    <w:p w14:paraId="7326EA90">
      <w:pPr>
        <w:adjustRightInd w:val="0"/>
        <w:snapToGrid w:val="0"/>
        <w:spacing w:line="360" w:lineRule="auto"/>
        <w:ind w:firstLine="480" w:firstLineChars="200"/>
        <w:rPr>
          <w:rFonts w:hint="eastAsia" w:ascii="宋体" w:hAnsi="宋体" w:eastAsia="宋体"/>
          <w:color w:val="auto"/>
          <w:kern w:val="2"/>
          <w:sz w:val="24"/>
          <w:szCs w:val="24"/>
          <w:lang w:val="en-US" w:eastAsia="zh-CN" w:bidi="ar-SA"/>
        </w:rPr>
      </w:pPr>
      <w:r>
        <w:rPr>
          <w:rFonts w:hint="eastAsia" w:ascii="宋体" w:hAnsi="宋体" w:eastAsia="宋体"/>
          <w:color w:val="auto"/>
          <w:kern w:val="2"/>
          <w:sz w:val="24"/>
          <w:szCs w:val="24"/>
          <w:lang w:val="en-US" w:eastAsia="zh-CN" w:bidi="ar-SA"/>
        </w:rPr>
        <w:t>(2)未按单一来源采购文件要求密封、签章的。</w:t>
      </w:r>
    </w:p>
    <w:p w14:paraId="0F319E12">
      <w:pPr>
        <w:pStyle w:val="19"/>
        <w:adjustRightInd w:val="0"/>
        <w:snapToGrid w:val="0"/>
        <w:spacing w:line="360" w:lineRule="auto"/>
        <w:ind w:firstLine="482" w:firstLineChars="200"/>
        <w:rPr>
          <w:rFonts w:hint="eastAsia" w:hAnsi="宋体" w:eastAsia="宋体" w:cs="Times New Roman"/>
          <w:color w:val="auto"/>
          <w:sz w:val="24"/>
          <w:szCs w:val="24"/>
          <w:highlight w:val="none"/>
          <w:lang w:val="en-US" w:eastAsia="zh-CN"/>
        </w:rPr>
      </w:pPr>
      <w:r>
        <w:rPr>
          <w:rFonts w:hint="eastAsia" w:hAnsi="宋体" w:cs="宋体"/>
          <w:b/>
          <w:color w:val="auto"/>
          <w:sz w:val="24"/>
        </w:rPr>
        <w:t>四、</w:t>
      </w:r>
      <w:r>
        <w:rPr>
          <w:rFonts w:hint="eastAsia" w:ascii="宋体" w:hAnsi="宋体"/>
          <w:b/>
          <w:color w:val="auto"/>
          <w:sz w:val="24"/>
        </w:rPr>
        <w:t>付款方式：</w:t>
      </w:r>
      <w:r>
        <w:rPr>
          <w:rFonts w:hint="eastAsia" w:ascii="宋体" w:hAnsi="宋体" w:eastAsia="宋体" w:cs="Times New Roman"/>
          <w:color w:val="auto"/>
          <w:kern w:val="2"/>
          <w:sz w:val="24"/>
          <w:szCs w:val="24"/>
          <w:lang w:val="en-US" w:eastAsia="zh-CN" w:bidi="ar-SA"/>
        </w:rPr>
        <w:t>项目完成验收合格后，付合同价的三分之一，第二年付合同价的三分之一，服务期三年满后，支付合同价的三分之一。</w:t>
      </w:r>
    </w:p>
    <w:p w14:paraId="63FC54F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Times New Roman"/>
          <w:bCs/>
          <w:color w:val="auto"/>
          <w:sz w:val="24"/>
          <w:lang w:val="en-US" w:eastAsia="zh-CN"/>
        </w:rPr>
      </w:pPr>
      <w:r>
        <w:rPr>
          <w:rFonts w:hint="eastAsia" w:ascii="宋体" w:cs="Arial"/>
          <w:b/>
          <w:bCs/>
          <w:color w:val="auto"/>
          <w:sz w:val="24"/>
        </w:rPr>
        <w:t>五</w:t>
      </w:r>
      <w:r>
        <w:rPr>
          <w:rFonts w:hint="eastAsia" w:ascii="宋体" w:hAnsi="宋体" w:eastAsia="宋体" w:cs="Times New Roman"/>
          <w:bCs/>
          <w:color w:val="auto"/>
          <w:sz w:val="24"/>
        </w:rPr>
        <w:t>、</w:t>
      </w:r>
      <w:r>
        <w:rPr>
          <w:rFonts w:hint="eastAsia" w:ascii="宋体" w:hAnsi="宋体" w:eastAsia="宋体" w:cs="Times New Roman"/>
          <w:b/>
          <w:bCs w:val="0"/>
          <w:color w:val="auto"/>
          <w:sz w:val="24"/>
          <w:lang w:eastAsia="zh-CN"/>
        </w:rPr>
        <w:t>合同履行期限（</w:t>
      </w:r>
      <w:r>
        <w:rPr>
          <w:rFonts w:hint="eastAsia" w:ascii="宋体" w:hAnsi="宋体" w:eastAsia="宋体" w:cs="Times New Roman"/>
          <w:b/>
          <w:bCs w:val="0"/>
          <w:color w:val="auto"/>
          <w:kern w:val="2"/>
          <w:sz w:val="24"/>
          <w:szCs w:val="20"/>
          <w:lang w:val="en-US" w:eastAsia="zh-CN" w:bidi="ar-SA"/>
        </w:rPr>
        <w:t>服务期</w:t>
      </w:r>
      <w:r>
        <w:rPr>
          <w:rFonts w:hint="eastAsia" w:ascii="宋体" w:hAnsi="宋体" w:eastAsia="宋体" w:cs="Times New Roman"/>
          <w:b/>
          <w:bCs w:val="0"/>
          <w:color w:val="auto"/>
          <w:sz w:val="24"/>
          <w:lang w:eastAsia="zh-CN"/>
        </w:rPr>
        <w:t>）</w:t>
      </w:r>
      <w:r>
        <w:rPr>
          <w:rFonts w:hint="eastAsia" w:ascii="宋体" w:hAnsi="宋体" w:eastAsia="宋体" w:cs="Times New Roman"/>
          <w:bCs/>
          <w:color w:val="auto"/>
          <w:sz w:val="24"/>
          <w:lang w:eastAsia="zh-CN"/>
        </w:rPr>
        <w:t>：</w:t>
      </w:r>
      <w:r>
        <w:rPr>
          <w:rFonts w:hint="eastAsia" w:ascii="宋体" w:hAnsi="宋体" w:cs="Times New Roman"/>
          <w:bCs/>
          <w:color w:val="auto"/>
          <w:sz w:val="24"/>
          <w:lang w:val="en-US" w:eastAsia="zh-CN"/>
        </w:rPr>
        <w:t>3年</w:t>
      </w:r>
    </w:p>
    <w:p w14:paraId="698F0DA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b/>
          <w:color w:val="auto"/>
          <w:sz w:val="24"/>
          <w:lang w:eastAsia="zh-CN"/>
        </w:rPr>
      </w:pPr>
      <w:r>
        <w:rPr>
          <w:rFonts w:hint="eastAsia" w:ascii="宋体" w:hAnsi="宋体"/>
          <w:b/>
          <w:color w:val="auto"/>
          <w:sz w:val="24"/>
        </w:rPr>
        <w:t>六、其</w:t>
      </w:r>
      <w:r>
        <w:rPr>
          <w:rFonts w:hint="eastAsia" w:ascii="宋体" w:hAnsi="宋体"/>
          <w:b/>
          <w:color w:val="auto"/>
          <w:sz w:val="24"/>
          <w:lang w:eastAsia="zh-CN"/>
        </w:rPr>
        <w:t>它</w:t>
      </w:r>
    </w:p>
    <w:p w14:paraId="418DB1A0">
      <w:pPr>
        <w:pStyle w:val="1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kern w:val="0"/>
          <w:sz w:val="32"/>
          <w:szCs w:val="32"/>
        </w:rPr>
      </w:pPr>
      <w:r>
        <w:rPr>
          <w:rFonts w:hint="eastAsia" w:ascii="宋体" w:hAnsi="Calibri" w:eastAsia="宋体"/>
          <w:b w:val="0"/>
          <w:color w:val="auto"/>
          <w:kern w:val="2"/>
          <w:sz w:val="24"/>
          <w:szCs w:val="24"/>
          <w:lang w:val="en-US" w:eastAsia="zh-CN" w:bidi="ar-SA"/>
        </w:rPr>
        <w:t>参照豫招协[2023]002号《河南省招标代理服务收费指导意见》中的标准向成交人收取</w:t>
      </w:r>
      <w:r>
        <w:rPr>
          <w:rFonts w:hint="eastAsia" w:hAnsi="Calibri" w:eastAsia="宋体"/>
          <w:b w:val="0"/>
          <w:color w:val="auto"/>
          <w:kern w:val="2"/>
          <w:sz w:val="24"/>
          <w:szCs w:val="24"/>
          <w:lang w:val="en-US" w:eastAsia="zh-CN" w:bidi="ar-SA"/>
        </w:rPr>
        <w:t>采购</w:t>
      </w:r>
      <w:r>
        <w:rPr>
          <w:rFonts w:hint="eastAsia" w:ascii="宋体" w:hAnsi="Calibri" w:eastAsia="宋体"/>
          <w:b w:val="0"/>
          <w:color w:val="auto"/>
          <w:kern w:val="2"/>
          <w:sz w:val="24"/>
          <w:szCs w:val="24"/>
          <w:lang w:val="en-US" w:eastAsia="zh-CN" w:bidi="ar-SA"/>
        </w:rPr>
        <w:t>代理服务费，成交人在领取</w:t>
      </w:r>
      <w:r>
        <w:rPr>
          <w:rFonts w:hint="eastAsia" w:hAnsi="Calibri" w:eastAsia="宋体"/>
          <w:b w:val="0"/>
          <w:color w:val="auto"/>
          <w:kern w:val="2"/>
          <w:sz w:val="24"/>
          <w:szCs w:val="24"/>
          <w:lang w:val="en-US" w:eastAsia="zh-CN" w:bidi="ar-SA"/>
        </w:rPr>
        <w:t>成交</w:t>
      </w:r>
      <w:r>
        <w:rPr>
          <w:rFonts w:hint="eastAsia" w:ascii="宋体" w:hAnsi="Calibri" w:eastAsia="宋体"/>
          <w:b w:val="0"/>
          <w:color w:val="auto"/>
          <w:kern w:val="2"/>
          <w:sz w:val="24"/>
          <w:szCs w:val="24"/>
          <w:lang w:val="en-US" w:eastAsia="zh-CN" w:bidi="ar-SA"/>
        </w:rPr>
        <w:t>通知书</w:t>
      </w:r>
      <w:r>
        <w:rPr>
          <w:rFonts w:hint="eastAsia" w:hAnsi="Calibri" w:eastAsia="宋体"/>
          <w:b w:val="0"/>
          <w:color w:val="auto"/>
          <w:kern w:val="2"/>
          <w:sz w:val="24"/>
          <w:szCs w:val="24"/>
          <w:lang w:val="en-US" w:eastAsia="zh-CN" w:bidi="ar-SA"/>
        </w:rPr>
        <w:t>时</w:t>
      </w:r>
      <w:r>
        <w:rPr>
          <w:rFonts w:hint="eastAsia" w:ascii="宋体" w:hAnsi="Calibri" w:eastAsia="宋体"/>
          <w:b w:val="0"/>
          <w:color w:val="auto"/>
          <w:kern w:val="2"/>
          <w:sz w:val="24"/>
          <w:szCs w:val="24"/>
          <w:lang w:val="en-US" w:eastAsia="zh-CN" w:bidi="ar-SA"/>
        </w:rPr>
        <w:t>，向</w:t>
      </w:r>
      <w:r>
        <w:rPr>
          <w:rFonts w:hint="eastAsia" w:hAnsi="Calibri" w:eastAsia="宋体"/>
          <w:b w:val="0"/>
          <w:color w:val="auto"/>
          <w:kern w:val="2"/>
          <w:sz w:val="24"/>
          <w:szCs w:val="24"/>
          <w:lang w:val="en-US" w:eastAsia="zh-CN" w:bidi="ar-SA"/>
        </w:rPr>
        <w:t>采购</w:t>
      </w:r>
      <w:r>
        <w:rPr>
          <w:rFonts w:hint="eastAsia" w:ascii="宋体" w:hAnsi="Calibri" w:eastAsia="宋体"/>
          <w:b w:val="0"/>
          <w:color w:val="auto"/>
          <w:kern w:val="2"/>
          <w:sz w:val="24"/>
          <w:szCs w:val="24"/>
          <w:lang w:val="en-US" w:eastAsia="zh-CN" w:bidi="ar-SA"/>
        </w:rPr>
        <w:t>代理机构</w:t>
      </w:r>
      <w:r>
        <w:rPr>
          <w:rFonts w:hint="eastAsia" w:hAnsi="Calibri" w:eastAsia="宋体"/>
          <w:b w:val="0"/>
          <w:color w:val="auto"/>
          <w:kern w:val="2"/>
          <w:sz w:val="24"/>
          <w:szCs w:val="24"/>
          <w:lang w:val="en-US" w:eastAsia="zh-CN" w:bidi="ar-SA"/>
        </w:rPr>
        <w:t>一次性缴纳</w:t>
      </w:r>
      <w:r>
        <w:rPr>
          <w:rFonts w:hint="eastAsia" w:ascii="宋体" w:hAnsi="Calibri" w:eastAsia="宋体"/>
          <w:b w:val="0"/>
          <w:color w:val="auto"/>
          <w:kern w:val="2"/>
          <w:sz w:val="24"/>
          <w:szCs w:val="24"/>
          <w:lang w:val="en-US" w:eastAsia="zh-CN" w:bidi="ar-SA"/>
        </w:rPr>
        <w:t>。</w:t>
      </w:r>
      <w:bookmarkEnd w:id="4"/>
    </w:p>
    <w:p w14:paraId="443231E3">
      <w:pPr>
        <w:pStyle w:val="19"/>
        <w:keepNext w:val="0"/>
        <w:keepLines w:val="0"/>
        <w:pageBreakBefore w:val="0"/>
        <w:widowControl w:val="0"/>
        <w:kinsoku/>
        <w:wordWrap/>
        <w:overflowPunct/>
        <w:topLinePunct w:val="0"/>
        <w:autoSpaceDE/>
        <w:autoSpaceDN/>
        <w:bidi w:val="0"/>
        <w:adjustRightInd w:val="0"/>
        <w:snapToGrid w:val="0"/>
        <w:spacing w:line="440" w:lineRule="exact"/>
        <w:ind w:firstLine="3213" w:firstLineChars="1000"/>
        <w:textAlignment w:val="auto"/>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第三部分  谈判、成交</w:t>
      </w:r>
      <w:bookmarkStart w:id="5" w:name="_Toc202097912"/>
    </w:p>
    <w:p w14:paraId="4939B891">
      <w:pPr>
        <w:pStyle w:val="19"/>
        <w:spacing w:line="360" w:lineRule="auto"/>
        <w:ind w:firstLine="482" w:firstLineChars="200"/>
        <w:rPr>
          <w:rFonts w:hint="eastAsia" w:hAnsi="宋体" w:cs="宋体"/>
          <w:b/>
          <w:bCs/>
          <w:color w:val="auto"/>
          <w:sz w:val="24"/>
          <w:szCs w:val="24"/>
        </w:rPr>
      </w:pPr>
      <w:r>
        <w:rPr>
          <w:rFonts w:hint="eastAsia" w:hAnsi="宋体" w:cs="宋体"/>
          <w:b/>
          <w:bCs/>
          <w:color w:val="auto"/>
          <w:sz w:val="24"/>
          <w:szCs w:val="24"/>
        </w:rPr>
        <w:t>一、谈判程序</w:t>
      </w:r>
    </w:p>
    <w:p w14:paraId="5606FEE8">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1．采购人介绍该项目采取单一来源采购的理由、对</w:t>
      </w:r>
      <w:r>
        <w:rPr>
          <w:rFonts w:hint="eastAsia" w:hAnsi="Calibri" w:eastAsia="宋体"/>
          <w:b w:val="0"/>
          <w:color w:val="auto"/>
          <w:kern w:val="2"/>
          <w:sz w:val="24"/>
          <w:szCs w:val="24"/>
          <w:lang w:val="en-US" w:eastAsia="zh-CN" w:bidi="ar-SA"/>
        </w:rPr>
        <w:t>服务</w:t>
      </w:r>
      <w:r>
        <w:rPr>
          <w:rFonts w:hint="eastAsia" w:ascii="宋体" w:hAnsi="Calibri" w:eastAsia="宋体"/>
          <w:b w:val="0"/>
          <w:color w:val="auto"/>
          <w:kern w:val="2"/>
          <w:sz w:val="24"/>
          <w:szCs w:val="24"/>
          <w:lang w:val="en-US" w:eastAsia="zh-CN" w:bidi="ar-SA"/>
        </w:rPr>
        <w:t>期和付款方式的要求等。</w:t>
      </w:r>
    </w:p>
    <w:p w14:paraId="74EA08CD">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hAnsi="Calibri" w:eastAsia="宋体"/>
          <w:b w:val="0"/>
          <w:color w:val="auto"/>
          <w:kern w:val="2"/>
          <w:sz w:val="24"/>
          <w:szCs w:val="24"/>
          <w:lang w:val="en-US" w:eastAsia="zh-CN" w:bidi="ar-SA"/>
        </w:rPr>
        <w:t>2</w:t>
      </w:r>
      <w:r>
        <w:rPr>
          <w:rFonts w:hint="eastAsia" w:ascii="宋体" w:hAnsi="Calibri" w:eastAsia="宋体"/>
          <w:b w:val="0"/>
          <w:color w:val="auto"/>
          <w:kern w:val="2"/>
          <w:sz w:val="24"/>
          <w:szCs w:val="24"/>
          <w:lang w:val="en-US" w:eastAsia="zh-CN" w:bidi="ar-SA"/>
        </w:rPr>
        <w:t>．谈判。</w:t>
      </w:r>
    </w:p>
    <w:p w14:paraId="1615D228">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hAnsi="Calibri" w:eastAsia="宋体"/>
          <w:b w:val="0"/>
          <w:color w:val="auto"/>
          <w:kern w:val="2"/>
          <w:sz w:val="24"/>
          <w:szCs w:val="24"/>
          <w:lang w:val="en-US" w:eastAsia="zh-CN" w:bidi="ar-SA"/>
        </w:rPr>
        <w:t>3</w:t>
      </w:r>
      <w:r>
        <w:rPr>
          <w:rFonts w:hint="eastAsia" w:ascii="宋体" w:hAnsi="Calibri" w:eastAsia="宋体"/>
          <w:b w:val="0"/>
          <w:color w:val="auto"/>
          <w:kern w:val="2"/>
          <w:sz w:val="24"/>
          <w:szCs w:val="24"/>
          <w:lang w:val="en-US" w:eastAsia="zh-CN" w:bidi="ar-SA"/>
        </w:rPr>
        <w:t>. 供应商</w:t>
      </w:r>
      <w:r>
        <w:rPr>
          <w:rFonts w:hint="eastAsia" w:hAnsi="Calibri" w:eastAsia="宋体"/>
          <w:b w:val="0"/>
          <w:color w:val="auto"/>
          <w:kern w:val="2"/>
          <w:sz w:val="24"/>
          <w:szCs w:val="24"/>
          <w:lang w:val="en-US" w:eastAsia="zh-CN" w:bidi="ar-SA"/>
        </w:rPr>
        <w:t>最终</w:t>
      </w:r>
      <w:r>
        <w:rPr>
          <w:rFonts w:hint="eastAsia" w:ascii="宋体" w:hAnsi="Calibri" w:eastAsia="宋体"/>
          <w:b w:val="0"/>
          <w:color w:val="auto"/>
          <w:kern w:val="2"/>
          <w:sz w:val="24"/>
          <w:szCs w:val="24"/>
          <w:lang w:val="en-US" w:eastAsia="zh-CN" w:bidi="ar-SA"/>
        </w:rPr>
        <w:t>报价。</w:t>
      </w:r>
    </w:p>
    <w:p w14:paraId="45B45C4E">
      <w:pPr>
        <w:pStyle w:val="19"/>
        <w:keepNext w:val="0"/>
        <w:keepLines w:val="0"/>
        <w:pageBreakBefore w:val="0"/>
        <w:kinsoku/>
        <w:wordWrap/>
        <w:overflowPunct/>
        <w:topLinePunct w:val="0"/>
        <w:autoSpaceDE/>
        <w:autoSpaceDN/>
        <w:bidi w:val="0"/>
        <w:spacing w:line="440" w:lineRule="exact"/>
        <w:ind w:firstLine="482" w:firstLineChars="200"/>
        <w:textAlignment w:val="auto"/>
        <w:rPr>
          <w:rFonts w:hint="eastAsia" w:hAnsi="宋体" w:cs="宋体"/>
          <w:b/>
          <w:bCs/>
          <w:color w:val="auto"/>
          <w:sz w:val="24"/>
          <w:szCs w:val="24"/>
        </w:rPr>
      </w:pPr>
      <w:r>
        <w:rPr>
          <w:rFonts w:hint="eastAsia" w:hAnsi="宋体" w:cs="宋体"/>
          <w:b/>
          <w:bCs/>
          <w:color w:val="auto"/>
          <w:sz w:val="24"/>
          <w:szCs w:val="24"/>
        </w:rPr>
        <w:t>二、评标原则</w:t>
      </w:r>
    </w:p>
    <w:p w14:paraId="6D9C0CF4">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1、成交原则和方法</w:t>
      </w:r>
    </w:p>
    <w:p w14:paraId="5ADE780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1.1公开、公平、公正</w:t>
      </w:r>
    </w:p>
    <w:p w14:paraId="58ACBF09">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1.2技术可行，措施得当</w:t>
      </w:r>
    </w:p>
    <w:p w14:paraId="7CF92CA1">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2、单一来源采购小组由采购人代表和政府采购专家库中随机抽取的评审</w:t>
      </w:r>
      <w:r>
        <w:rPr>
          <w:rFonts w:hint="eastAsia" w:ascii="宋体" w:hAnsi="Calibri" w:eastAsia="宋体"/>
          <w:b w:val="0"/>
          <w:color w:val="auto"/>
          <w:kern w:val="2"/>
          <w:sz w:val="24"/>
          <w:szCs w:val="24"/>
          <w:highlight w:val="none"/>
          <w:lang w:val="en-US" w:eastAsia="zh-CN" w:bidi="ar-SA"/>
        </w:rPr>
        <w:t>专家共3人组成。</w:t>
      </w:r>
    </w:p>
    <w:p w14:paraId="59470C7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3、单一来源采购小组对投标单位的单一来源响应文件的实质内容进行比较。</w:t>
      </w:r>
    </w:p>
    <w:p w14:paraId="07879830">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4、单一来源采购小组与供应商进行谈判，达成一致意见后，进行最终报价。</w:t>
      </w:r>
    </w:p>
    <w:p w14:paraId="16A674E5">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非因不可抗力因素放弃成交的，或成交人未按规定期限与采购人签订合同的，成交人应赔偿采购人由此造成的损失，损失费的计算方法为该成交人的投标价与重新确定的成交人成交价的差额，并处以采购金额千分之五以上千分之十以下罚款，将其列入不良行为记录名单，在1至3年内禁止参加政府采购活动，并予以通报。</w:t>
      </w:r>
    </w:p>
    <w:p w14:paraId="3C0E2937">
      <w:pPr>
        <w:keepNext w:val="0"/>
        <w:keepLines w:val="0"/>
        <w:pageBreakBefore w:val="0"/>
        <w:widowControl/>
        <w:kinsoku/>
        <w:wordWrap/>
        <w:overflowPunct/>
        <w:topLinePunct w:val="0"/>
        <w:autoSpaceDE/>
        <w:autoSpaceDN/>
        <w:bidi w:val="0"/>
        <w:adjustRightInd w:val="0"/>
        <w:snapToGrid w:val="0"/>
        <w:spacing w:line="440" w:lineRule="exact"/>
        <w:ind w:firstLine="480"/>
        <w:textAlignment w:val="auto"/>
        <w:rPr>
          <w:rFonts w:hint="eastAsia" w:ascii="宋体" w:hAnsi="宋体"/>
          <w:b/>
          <w:bCs/>
          <w:color w:val="auto"/>
          <w:kern w:val="0"/>
          <w:sz w:val="24"/>
        </w:rPr>
      </w:pPr>
      <w:r>
        <w:rPr>
          <w:rFonts w:hint="eastAsia" w:hAnsi="宋体" w:cs="宋体"/>
          <w:b/>
          <w:bCs/>
          <w:color w:val="auto"/>
          <w:sz w:val="24"/>
        </w:rPr>
        <w:t>三、</w:t>
      </w:r>
      <w:r>
        <w:rPr>
          <w:rFonts w:hint="eastAsia" w:ascii="宋体" w:hAnsi="宋体"/>
          <w:b/>
          <w:bCs/>
          <w:color w:val="auto"/>
          <w:kern w:val="0"/>
          <w:sz w:val="24"/>
        </w:rPr>
        <w:t>参加谈判单位的</w:t>
      </w:r>
      <w:r>
        <w:rPr>
          <w:rFonts w:hint="eastAsia" w:ascii="宋体" w:hAnsi="宋体"/>
          <w:b/>
          <w:bCs/>
          <w:color w:val="auto"/>
          <w:kern w:val="0"/>
          <w:sz w:val="24"/>
          <w:lang w:eastAsia="zh-CN"/>
        </w:rPr>
        <w:t>单一来源响应文件</w:t>
      </w:r>
      <w:r>
        <w:rPr>
          <w:rFonts w:hint="eastAsia" w:ascii="宋体" w:hAnsi="宋体"/>
          <w:b/>
          <w:bCs/>
          <w:color w:val="auto"/>
          <w:kern w:val="0"/>
          <w:sz w:val="24"/>
        </w:rPr>
        <w:t>有下列情况之一的，视为无效投标文件。</w:t>
      </w:r>
    </w:p>
    <w:p w14:paraId="434BD217">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1、未按单一来源采购文件明示的规定签字或盖章的；</w:t>
      </w:r>
    </w:p>
    <w:p w14:paraId="0CAAD798">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2、单一来源响应文件的关键内容（投标报价、</w:t>
      </w:r>
      <w:r>
        <w:rPr>
          <w:rFonts w:hint="eastAsia" w:hAnsi="宋体" w:cs="宋体"/>
          <w:color w:val="auto"/>
          <w:sz w:val="24"/>
        </w:rPr>
        <w:t>合同履行期限</w:t>
      </w:r>
      <w:r>
        <w:rPr>
          <w:rFonts w:hint="eastAsia" w:hAnsi="宋体" w:cs="宋体"/>
          <w:color w:val="auto"/>
          <w:sz w:val="24"/>
          <w:lang w:eastAsia="zh-CN"/>
        </w:rPr>
        <w:t>（</w:t>
      </w:r>
      <w:r>
        <w:rPr>
          <w:rFonts w:hint="eastAsia" w:ascii="宋体" w:hAnsi="Calibri" w:eastAsia="宋体"/>
          <w:b w:val="0"/>
          <w:color w:val="auto"/>
          <w:kern w:val="2"/>
          <w:sz w:val="24"/>
          <w:szCs w:val="24"/>
          <w:lang w:val="en-US" w:eastAsia="zh-CN" w:bidi="ar-SA"/>
        </w:rPr>
        <w:t>服务期</w:t>
      </w:r>
      <w:r>
        <w:rPr>
          <w:rFonts w:hint="eastAsia" w:hAnsi="宋体" w:cs="宋体"/>
          <w:color w:val="auto"/>
          <w:sz w:val="24"/>
          <w:lang w:eastAsia="zh-CN"/>
        </w:rPr>
        <w:t>）</w:t>
      </w:r>
      <w:r>
        <w:rPr>
          <w:rFonts w:hint="eastAsia" w:ascii="宋体" w:hAnsi="Calibri" w:eastAsia="宋体"/>
          <w:b w:val="0"/>
          <w:color w:val="auto"/>
          <w:kern w:val="2"/>
          <w:sz w:val="24"/>
          <w:szCs w:val="24"/>
          <w:lang w:val="en-US" w:eastAsia="zh-CN" w:bidi="ar-SA"/>
        </w:rPr>
        <w:t>等）未填写或填写字迹模糊、达不到要求的；</w:t>
      </w:r>
    </w:p>
    <w:p w14:paraId="55743415">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3、投标报价超出控制价的；</w:t>
      </w:r>
    </w:p>
    <w:p w14:paraId="72DA16C2">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4、供应商递交两份或多份内容不同的单一来源响应文件，或在一份单一来源响应文件中对同一采购项目有两个或多个报价，且未声明哪一个有效的；</w:t>
      </w:r>
    </w:p>
    <w:p w14:paraId="1ED75036">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5、相关资格证明文件不合格的；</w:t>
      </w:r>
    </w:p>
    <w:p w14:paraId="1BC39239">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hAnsi="Calibri" w:eastAsia="宋体"/>
          <w:b w:val="0"/>
          <w:color w:val="auto"/>
          <w:kern w:val="2"/>
          <w:sz w:val="24"/>
          <w:szCs w:val="24"/>
          <w:lang w:val="en-US" w:eastAsia="zh-CN" w:bidi="ar-SA"/>
        </w:rPr>
        <w:t>6</w:t>
      </w:r>
      <w:r>
        <w:rPr>
          <w:rFonts w:hint="eastAsia" w:ascii="宋体" w:hAnsi="Calibri" w:eastAsia="宋体"/>
          <w:b w:val="0"/>
          <w:color w:val="auto"/>
          <w:kern w:val="2"/>
          <w:sz w:val="24"/>
          <w:szCs w:val="24"/>
          <w:lang w:val="en-US" w:eastAsia="zh-CN" w:bidi="ar-SA"/>
        </w:rPr>
        <w:t>、投标文件中附有采购人不能接受的条件的；</w:t>
      </w:r>
    </w:p>
    <w:p w14:paraId="0FC57173">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color w:val="auto"/>
          <w:kern w:val="0"/>
          <w:sz w:val="24"/>
        </w:rPr>
      </w:pPr>
      <w:r>
        <w:rPr>
          <w:rFonts w:hint="eastAsia" w:hAnsi="Calibri" w:eastAsia="宋体"/>
          <w:b w:val="0"/>
          <w:color w:val="auto"/>
          <w:kern w:val="2"/>
          <w:sz w:val="24"/>
          <w:szCs w:val="24"/>
          <w:lang w:val="en-US" w:eastAsia="zh-CN" w:bidi="ar-SA"/>
        </w:rPr>
        <w:t>7</w:t>
      </w:r>
      <w:r>
        <w:rPr>
          <w:rFonts w:hint="eastAsia" w:ascii="宋体" w:hAnsi="Calibri" w:eastAsia="宋体"/>
          <w:b w:val="0"/>
          <w:color w:val="auto"/>
          <w:kern w:val="2"/>
          <w:sz w:val="24"/>
          <w:szCs w:val="24"/>
          <w:lang w:val="en-US" w:eastAsia="zh-CN" w:bidi="ar-SA"/>
        </w:rPr>
        <w:t xml:space="preserve">、单一来源响应文件有明显不符合单一来源采购其它要求和有关法律法规的。 </w:t>
      </w:r>
      <w:r>
        <w:rPr>
          <w:rFonts w:hint="eastAsia" w:ascii="宋体" w:hAnsi="宋体"/>
          <w:color w:val="auto"/>
          <w:kern w:val="0"/>
          <w:sz w:val="24"/>
        </w:rPr>
        <w:t xml:space="preserve"> </w:t>
      </w:r>
    </w:p>
    <w:p w14:paraId="5E38E897">
      <w:pPr>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b/>
          <w:bCs/>
          <w:color w:val="auto"/>
          <w:sz w:val="32"/>
          <w:szCs w:val="32"/>
        </w:rPr>
      </w:pPr>
    </w:p>
    <w:p w14:paraId="20767F4A">
      <w:pPr>
        <w:adjustRightInd w:val="0"/>
        <w:snapToGrid w:val="0"/>
        <w:spacing w:line="440" w:lineRule="exact"/>
        <w:jc w:val="both"/>
        <w:rPr>
          <w:rFonts w:hint="eastAsia" w:ascii="宋体" w:hAnsi="宋体" w:eastAsia="宋体" w:cs="宋体"/>
          <w:b/>
          <w:bCs/>
          <w:color w:val="auto"/>
          <w:sz w:val="32"/>
          <w:szCs w:val="32"/>
        </w:rPr>
      </w:pPr>
    </w:p>
    <w:p w14:paraId="587BFE21">
      <w:pPr>
        <w:numPr>
          <w:ilvl w:val="0"/>
          <w:numId w:val="3"/>
        </w:numPr>
        <w:adjustRightInd w:val="0"/>
        <w:snapToGrid w:val="0"/>
        <w:spacing w:line="44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授予合同</w:t>
      </w:r>
      <w:bookmarkEnd w:id="5"/>
    </w:p>
    <w:p w14:paraId="4DA53FCF">
      <w:pPr>
        <w:pStyle w:val="30"/>
        <w:numPr>
          <w:ilvl w:val="0"/>
          <w:numId w:val="0"/>
        </w:numPr>
        <w:rPr>
          <w:rFonts w:hint="eastAsia"/>
          <w:color w:val="auto"/>
        </w:rPr>
      </w:pPr>
    </w:p>
    <w:p w14:paraId="48F7CC8B">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 xml:space="preserve">1、本合同将授予经过单一来源采购小组确认的成交单位。 </w:t>
      </w:r>
    </w:p>
    <w:p w14:paraId="144669B2">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2、成交人应当自成交通知书发出之</w:t>
      </w:r>
      <w:r>
        <w:rPr>
          <w:rFonts w:hint="eastAsia" w:ascii="宋体" w:hAnsi="Calibri" w:eastAsia="宋体" w:cs="Times New Roman"/>
          <w:b w:val="0"/>
          <w:color w:val="auto"/>
          <w:kern w:val="2"/>
          <w:sz w:val="24"/>
          <w:szCs w:val="24"/>
          <w:lang w:val="en-US" w:eastAsia="zh-CN" w:bidi="ar-SA"/>
        </w:rPr>
        <w:t>日起15日内，按</w:t>
      </w:r>
      <w:r>
        <w:rPr>
          <w:rFonts w:hint="eastAsia" w:ascii="宋体" w:hAnsi="Calibri" w:eastAsia="宋体"/>
          <w:b w:val="0"/>
          <w:color w:val="auto"/>
          <w:kern w:val="2"/>
          <w:sz w:val="24"/>
          <w:szCs w:val="24"/>
          <w:lang w:val="en-US" w:eastAsia="zh-CN" w:bidi="ar-SA"/>
        </w:rPr>
        <w:t>照单一来源采购文件和成交人的响应文件与采购单位签订合同。</w:t>
      </w:r>
    </w:p>
    <w:p w14:paraId="14AB4647">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3、单一来源文件、成交人的单一来源响应文件及其澄清文件等均为签订合同的依据。</w:t>
      </w:r>
    </w:p>
    <w:p w14:paraId="47E0F909">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4、合同签订后，成交人应将合同在7个工作日内分别送博爱县政府采购管理办公室和博爱县公共资源交易中心备案。</w:t>
      </w:r>
    </w:p>
    <w:p w14:paraId="7FAB7BF5">
      <w:pPr>
        <w:spacing w:line="450" w:lineRule="exact"/>
        <w:ind w:firstLine="3855" w:firstLineChars="1200"/>
        <w:rPr>
          <w:rFonts w:hint="eastAsia"/>
          <w:b/>
          <w:bCs/>
          <w:color w:val="auto"/>
          <w:sz w:val="32"/>
          <w:szCs w:val="32"/>
        </w:rPr>
      </w:pPr>
    </w:p>
    <w:p w14:paraId="0BD01D07">
      <w:pPr>
        <w:spacing w:line="450" w:lineRule="exact"/>
        <w:ind w:firstLine="3855" w:firstLineChars="1200"/>
        <w:rPr>
          <w:rFonts w:hint="eastAsia"/>
          <w:b/>
          <w:bCs/>
          <w:color w:val="auto"/>
          <w:sz w:val="32"/>
          <w:szCs w:val="32"/>
        </w:rPr>
      </w:pPr>
    </w:p>
    <w:p w14:paraId="4580E34A">
      <w:pPr>
        <w:pStyle w:val="19"/>
        <w:keepNext w:val="0"/>
        <w:keepLines w:val="0"/>
        <w:pageBreakBefore w:val="0"/>
        <w:widowControl w:val="0"/>
        <w:kinsoku/>
        <w:wordWrap/>
        <w:overflowPunct/>
        <w:topLinePunct w:val="0"/>
        <w:autoSpaceDE/>
        <w:autoSpaceDN/>
        <w:bidi w:val="0"/>
        <w:adjustRightInd w:val="0"/>
        <w:snapToGrid w:val="0"/>
        <w:spacing w:line="288" w:lineRule="auto"/>
        <w:ind w:firstLine="643" w:firstLineChars="200"/>
        <w:textAlignment w:val="auto"/>
        <w:rPr>
          <w:rFonts w:hint="eastAsia"/>
          <w:b/>
          <w:bCs/>
          <w:color w:val="auto"/>
          <w:sz w:val="32"/>
          <w:szCs w:val="32"/>
        </w:rPr>
      </w:pPr>
    </w:p>
    <w:p w14:paraId="6DBF2484">
      <w:pPr>
        <w:spacing w:line="450" w:lineRule="exact"/>
        <w:ind w:firstLine="3855" w:firstLineChars="1200"/>
        <w:rPr>
          <w:rFonts w:hint="eastAsia"/>
          <w:b/>
          <w:bCs/>
          <w:color w:val="auto"/>
          <w:sz w:val="32"/>
          <w:szCs w:val="32"/>
        </w:rPr>
      </w:pPr>
    </w:p>
    <w:p w14:paraId="309AF30C">
      <w:pPr>
        <w:spacing w:line="450" w:lineRule="exact"/>
        <w:rPr>
          <w:rFonts w:hint="eastAsia"/>
          <w:b/>
          <w:bCs/>
          <w:color w:val="auto"/>
          <w:sz w:val="32"/>
          <w:szCs w:val="32"/>
        </w:rPr>
      </w:pPr>
    </w:p>
    <w:p w14:paraId="41B2B5EB">
      <w:pPr>
        <w:spacing w:line="450" w:lineRule="exact"/>
        <w:jc w:val="center"/>
        <w:rPr>
          <w:rFonts w:hint="eastAsia" w:ascii="宋体" w:hAnsi="宋体" w:eastAsia="宋体" w:cs="宋体"/>
          <w:b/>
          <w:bCs/>
          <w:color w:val="auto"/>
          <w:sz w:val="32"/>
          <w:szCs w:val="32"/>
          <w:lang w:eastAsia="zh-CN"/>
        </w:rPr>
      </w:pPr>
      <w:r>
        <w:rPr>
          <w:b/>
          <w:bCs/>
          <w:color w:val="auto"/>
          <w:sz w:val="32"/>
          <w:szCs w:val="32"/>
        </w:rPr>
        <w:br w:type="page"/>
      </w:r>
      <w:r>
        <w:rPr>
          <w:rFonts w:hint="eastAsia" w:ascii="宋体" w:hAnsi="宋体" w:eastAsia="宋体" w:cs="宋体"/>
          <w:b/>
          <w:bCs/>
          <w:color w:val="auto"/>
          <w:sz w:val="28"/>
          <w:szCs w:val="28"/>
        </w:rPr>
        <w:t>合同条款及格式</w:t>
      </w:r>
      <w:r>
        <w:rPr>
          <w:rFonts w:hint="eastAsia" w:ascii="宋体" w:hAnsi="宋体" w:eastAsia="宋体" w:cs="宋体"/>
          <w:b/>
          <w:bCs/>
          <w:color w:val="auto"/>
          <w:sz w:val="28"/>
          <w:szCs w:val="28"/>
          <w:lang w:eastAsia="zh-CN"/>
        </w:rPr>
        <w:t>（仅供参考）</w:t>
      </w:r>
    </w:p>
    <w:p w14:paraId="5BB7C40C">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甲方：（采购单位）</w:t>
      </w:r>
    </w:p>
    <w:p w14:paraId="0DA4AA80">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乙方：（供应商 ）</w:t>
      </w:r>
    </w:p>
    <w:p w14:paraId="1F83DA34">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甲、乙双方持采购人、采购代理公司签发的</w:t>
      </w:r>
      <w:r>
        <w:rPr>
          <w:rFonts w:hint="eastAsia" w:ascii="宋体" w:hAnsi="宋体" w:cs="宋体"/>
          <w:bCs/>
          <w:color w:val="auto"/>
          <w:kern w:val="0"/>
          <w:sz w:val="24"/>
          <w:u w:val="single"/>
        </w:rPr>
        <w:t xml:space="preserve">              </w:t>
      </w:r>
      <w:r>
        <w:rPr>
          <w:rFonts w:hint="eastAsia" w:ascii="宋体" w:hAnsi="宋体" w:cs="宋体"/>
          <w:bCs/>
          <w:color w:val="auto"/>
          <w:kern w:val="0"/>
          <w:sz w:val="24"/>
        </w:rPr>
        <w:t>采购项目成交通知书，根据谈判文件、响应性文件的内容，并经双方协商一致，达成以下合同条款：</w:t>
      </w:r>
    </w:p>
    <w:p w14:paraId="70E6AEBE">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 xml:space="preserve">一、本合同所指服务为此次采购的服务，合同总价款为 </w:t>
      </w:r>
      <w:r>
        <w:rPr>
          <w:rFonts w:hint="eastAsia" w:ascii="宋体" w:hAnsi="宋体" w:cs="宋体"/>
          <w:bCs/>
          <w:color w:val="auto"/>
          <w:kern w:val="0"/>
          <w:sz w:val="24"/>
          <w:u w:val="single"/>
        </w:rPr>
        <w:t xml:space="preserve">       </w:t>
      </w:r>
      <w:r>
        <w:rPr>
          <w:rFonts w:hint="eastAsia" w:ascii="宋体" w:hAnsi="宋体" w:cs="宋体"/>
          <w:bCs/>
          <w:color w:val="auto"/>
          <w:kern w:val="0"/>
          <w:sz w:val="24"/>
        </w:rPr>
        <w:t>元（大写）</w:t>
      </w:r>
      <w:r>
        <w:rPr>
          <w:rFonts w:hint="eastAsia" w:ascii="宋体" w:hAnsi="宋体" w:cs="宋体"/>
          <w:bCs/>
          <w:color w:val="auto"/>
          <w:kern w:val="0"/>
          <w:sz w:val="24"/>
          <w:u w:val="single"/>
        </w:rPr>
        <w:t xml:space="preserve">           </w:t>
      </w:r>
      <w:r>
        <w:rPr>
          <w:rFonts w:hint="eastAsia" w:ascii="宋体" w:hAnsi="宋体" w:cs="宋体"/>
          <w:bCs/>
          <w:color w:val="auto"/>
          <w:kern w:val="0"/>
          <w:sz w:val="24"/>
        </w:rPr>
        <w:t>。</w:t>
      </w:r>
    </w:p>
    <w:p w14:paraId="41627897">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二、服务质量要求及乙方对质量负责条件和期限：</w:t>
      </w:r>
    </w:p>
    <w:p w14:paraId="1FEFEAE5">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乙方提供的服务是达到乙方响应文件及澄清中的技术标准。（售后服务要求按谈判文件及响应性文件相应条款制订）</w:t>
      </w:r>
    </w:p>
    <w:p w14:paraId="767E3F1C">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三、服务要求：</w:t>
      </w:r>
    </w:p>
    <w:p w14:paraId="76C7C1D9">
      <w:pPr>
        <w:widowControl/>
        <w:spacing w:line="52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服务期内产生的费用由乙方负责，由甲方组织相关人员进行验收。</w:t>
      </w:r>
    </w:p>
    <w:p w14:paraId="37EC3324">
      <w:pPr>
        <w:widowControl/>
        <w:spacing w:line="520" w:lineRule="exact"/>
        <w:ind w:firstLine="480" w:firstLineChars="200"/>
        <w:jc w:val="left"/>
        <w:rPr>
          <w:rFonts w:hint="eastAsia" w:ascii="宋体" w:hAnsi="宋体" w:cs="宋体"/>
          <w:bCs/>
          <w:color w:val="auto"/>
          <w:kern w:val="0"/>
          <w:sz w:val="24"/>
          <w:highlight w:val="yellow"/>
        </w:rPr>
      </w:pPr>
      <w:r>
        <w:rPr>
          <w:rFonts w:hint="eastAsia" w:ascii="宋体" w:hAnsi="宋体" w:cs="宋体"/>
          <w:bCs/>
          <w:color w:val="auto"/>
          <w:kern w:val="0"/>
          <w:sz w:val="24"/>
        </w:rPr>
        <w:t>四、付款方式：</w:t>
      </w:r>
    </w:p>
    <w:p w14:paraId="383C7760">
      <w:pPr>
        <w:widowControl/>
        <w:spacing w:line="52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五、违约责任：</w:t>
      </w:r>
    </w:p>
    <w:p w14:paraId="12A8A013">
      <w:pPr>
        <w:widowControl/>
        <w:spacing w:line="52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甲方无正当理由拒付总价款的，向乙方偿付拒收拒付部分总价总额的________违约金。</w:t>
      </w:r>
    </w:p>
    <w:p w14:paraId="197B8486">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乙方提供的服务技术要求、质量品质等不符合合同规定，甲方有权拒收，乙方应负责更换并承担因更换而支付的全部实际费用。因更换而造成逾期交货，则按逾期交货处理。</w:t>
      </w:r>
    </w:p>
    <w:p w14:paraId="5FDBF9EE">
      <w:pPr>
        <w:widowControl/>
        <w:spacing w:line="52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乙方不能按时交付的，乙方向甲方支付未交付部分总价款的____违约金。</w:t>
      </w:r>
    </w:p>
    <w:p w14:paraId="6B81181D">
      <w:pPr>
        <w:widowControl/>
        <w:spacing w:line="52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乙方逾期交付，乙方向甲方每日偿付逾期交付总价款的____赔偿费。</w:t>
      </w:r>
    </w:p>
    <w:p w14:paraId="330B0918">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六、因服务的质量问题发生争议，由甲方所在地市级技术监督单位进行质量鉴定。</w:t>
      </w:r>
    </w:p>
    <w:p w14:paraId="6D5285B0">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七、甲乙双方应严格遵守投标要求和供应商须知，如有违反，按投标要求和供应商须知规定予以处理。</w:t>
      </w:r>
    </w:p>
    <w:p w14:paraId="1966CC34">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八、谈判文件及其修改补充、投标文件及其修改补充澄清均为本合同的组成部分。</w:t>
      </w:r>
    </w:p>
    <w:p w14:paraId="32F42121">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九、本合同发生争议时双方应按合同条款协商解决。双方协商不成的，可以根据仲裁协议向项目当地仲裁机构申请仲裁。当事人没有订立仲裁协议或者仲裁协议无效的，可以向项目当地人民法院起诉。</w:t>
      </w:r>
    </w:p>
    <w:p w14:paraId="233DE917">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十、合同生效及其它：</w:t>
      </w:r>
    </w:p>
    <w:p w14:paraId="0DB487A5">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本合同经甲、乙双方代表签字、加盖公章和骑缝章后生效。本合同一式五份，甲乙双方各持两份、报博爱县财政局政府采购管理办公室备案一份。</w:t>
      </w:r>
    </w:p>
    <w:p w14:paraId="134E78CF">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乙方：</w:t>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 xml:space="preserve">              甲方：</w:t>
      </w:r>
    </w:p>
    <w:p w14:paraId="3C136EC8">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地址：</w:t>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ab/>
      </w:r>
      <w:r>
        <w:rPr>
          <w:rFonts w:hint="eastAsia" w:ascii="宋体" w:hAnsi="宋体" w:cs="宋体"/>
          <w:bCs/>
          <w:color w:val="auto"/>
          <w:kern w:val="0"/>
          <w:sz w:val="24"/>
        </w:rPr>
        <w:t xml:space="preserve">              地址：</w:t>
      </w:r>
    </w:p>
    <w:p w14:paraId="0878AC32">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法定代表人：                   法定代表人：</w:t>
      </w:r>
    </w:p>
    <w:p w14:paraId="6445CD3F">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委托代理人：                   委托代理人：</w:t>
      </w:r>
    </w:p>
    <w:p w14:paraId="628FBA64">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电话：</w:t>
      </w:r>
      <w:r>
        <w:rPr>
          <w:rFonts w:hint="eastAsia" w:ascii="宋体" w:hAnsi="宋体" w:cs="宋体"/>
          <w:bCs/>
          <w:color w:val="auto"/>
          <w:kern w:val="0"/>
          <w:sz w:val="24"/>
        </w:rPr>
        <w:tab/>
      </w:r>
      <w:r>
        <w:rPr>
          <w:rFonts w:hint="eastAsia" w:ascii="宋体" w:hAnsi="宋体" w:cs="宋体"/>
          <w:bCs/>
          <w:color w:val="auto"/>
          <w:kern w:val="0"/>
          <w:sz w:val="24"/>
        </w:rPr>
        <w:t xml:space="preserve">                         电话：</w:t>
      </w:r>
    </w:p>
    <w:p w14:paraId="1DA914BD">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开户银行：</w:t>
      </w:r>
      <w:r>
        <w:rPr>
          <w:rFonts w:hint="eastAsia" w:ascii="宋体" w:hAnsi="宋体" w:cs="宋体"/>
          <w:bCs/>
          <w:color w:val="auto"/>
          <w:kern w:val="0"/>
          <w:sz w:val="24"/>
        </w:rPr>
        <w:tab/>
      </w:r>
      <w:r>
        <w:rPr>
          <w:rFonts w:hint="eastAsia" w:ascii="宋体" w:hAnsi="宋体" w:cs="宋体"/>
          <w:bCs/>
          <w:color w:val="auto"/>
          <w:kern w:val="0"/>
          <w:sz w:val="24"/>
        </w:rPr>
        <w:t xml:space="preserve">                  开户银行：</w:t>
      </w:r>
    </w:p>
    <w:p w14:paraId="1C029181">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银行账号：</w:t>
      </w:r>
      <w:r>
        <w:rPr>
          <w:rFonts w:hint="eastAsia" w:ascii="宋体" w:hAnsi="宋体" w:cs="宋体"/>
          <w:bCs/>
          <w:color w:val="auto"/>
          <w:kern w:val="0"/>
          <w:sz w:val="24"/>
        </w:rPr>
        <w:tab/>
      </w:r>
      <w:r>
        <w:rPr>
          <w:rFonts w:hint="eastAsia" w:ascii="宋体" w:hAnsi="宋体" w:cs="宋体"/>
          <w:bCs/>
          <w:color w:val="auto"/>
          <w:kern w:val="0"/>
          <w:sz w:val="24"/>
        </w:rPr>
        <w:t xml:space="preserve">                  银行账号：</w:t>
      </w:r>
    </w:p>
    <w:p w14:paraId="1DFBC464">
      <w:pPr>
        <w:widowControl/>
        <w:spacing w:line="520" w:lineRule="exact"/>
        <w:ind w:firstLine="480" w:firstLineChars="200"/>
        <w:jc w:val="left"/>
        <w:rPr>
          <w:rFonts w:ascii="宋体" w:hAnsi="宋体" w:cs="宋体"/>
          <w:bCs/>
          <w:color w:val="auto"/>
          <w:kern w:val="0"/>
          <w:sz w:val="24"/>
        </w:rPr>
      </w:pPr>
      <w:r>
        <w:rPr>
          <w:rFonts w:hint="eastAsia" w:ascii="宋体" w:hAnsi="宋体" w:cs="宋体"/>
          <w:bCs/>
          <w:color w:val="auto"/>
          <w:kern w:val="0"/>
          <w:sz w:val="24"/>
        </w:rPr>
        <w:t>签约时间：                     签约地点：</w:t>
      </w:r>
    </w:p>
    <w:p w14:paraId="2D9F8041">
      <w:pPr>
        <w:pStyle w:val="19"/>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Calibri" w:eastAsia="宋体"/>
          <w:b w:val="0"/>
          <w:color w:val="auto"/>
          <w:kern w:val="2"/>
          <w:sz w:val="24"/>
          <w:szCs w:val="24"/>
          <w:lang w:val="en-US" w:eastAsia="zh-CN" w:bidi="ar-SA"/>
        </w:rPr>
      </w:pPr>
      <w:r>
        <w:rPr>
          <w:rFonts w:hint="eastAsia" w:ascii="宋体" w:hAnsi="宋体" w:cs="宋体"/>
          <w:b/>
          <w:bCs/>
          <w:color w:val="auto"/>
          <w:kern w:val="0"/>
          <w:sz w:val="24"/>
        </w:rPr>
        <w:t>注明：以上合同文本仅供参考，最终合同文本是以采购文件和成交人投标文件相关内容为基础，经双方协商后形成的合同文本。</w:t>
      </w:r>
    </w:p>
    <w:p w14:paraId="1CCEF995">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Calibri" w:eastAsia="宋体"/>
          <w:b w:val="0"/>
          <w:color w:val="auto"/>
          <w:kern w:val="2"/>
          <w:sz w:val="24"/>
          <w:szCs w:val="24"/>
          <w:lang w:val="en-US" w:eastAsia="zh-CN" w:bidi="ar-SA"/>
        </w:rPr>
      </w:pPr>
    </w:p>
    <w:p w14:paraId="57F7A84E">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en-US" w:eastAsia="zh-CN" w:bidi="ar-SA"/>
        </w:rPr>
      </w:pPr>
      <w:r>
        <w:rPr>
          <w:rFonts w:hint="eastAsia" w:ascii="宋体" w:hAnsi="Calibri" w:eastAsia="宋体"/>
          <w:b w:val="0"/>
          <w:color w:val="auto"/>
          <w:kern w:val="2"/>
          <w:sz w:val="24"/>
          <w:szCs w:val="24"/>
          <w:lang w:val="en-US" w:eastAsia="zh-CN" w:bidi="ar-SA"/>
        </w:rPr>
        <w:t xml:space="preserve">  </w:t>
      </w:r>
    </w:p>
    <w:p w14:paraId="7878BAC0">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Calibri" w:eastAsia="宋体"/>
          <w:b w:val="0"/>
          <w:color w:val="auto"/>
          <w:kern w:val="2"/>
          <w:sz w:val="24"/>
          <w:szCs w:val="24"/>
          <w:lang w:val="en-US" w:eastAsia="zh-CN" w:bidi="ar-SA"/>
        </w:rPr>
      </w:pPr>
    </w:p>
    <w:p w14:paraId="27154F16">
      <w:pPr>
        <w:adjustRightInd w:val="0"/>
        <w:snapToGrid w:val="0"/>
        <w:spacing w:line="360" w:lineRule="auto"/>
        <w:jc w:val="center"/>
        <w:rPr>
          <w:rFonts w:hint="eastAsia" w:ascii="宋体" w:hAnsi="宋体"/>
          <w:b/>
          <w:color w:val="auto"/>
          <w:sz w:val="32"/>
          <w:szCs w:val="32"/>
        </w:rPr>
      </w:pPr>
    </w:p>
    <w:p w14:paraId="6CDF60B3">
      <w:pPr>
        <w:adjustRightInd w:val="0"/>
        <w:snapToGrid w:val="0"/>
        <w:spacing w:line="360" w:lineRule="auto"/>
        <w:jc w:val="center"/>
        <w:rPr>
          <w:rFonts w:hint="eastAsia" w:ascii="宋体" w:hAnsi="宋体"/>
          <w:b/>
          <w:color w:val="auto"/>
          <w:sz w:val="32"/>
          <w:szCs w:val="32"/>
        </w:rPr>
      </w:pPr>
    </w:p>
    <w:p w14:paraId="6C993538">
      <w:pPr>
        <w:adjustRightInd w:val="0"/>
        <w:snapToGrid w:val="0"/>
        <w:spacing w:line="360" w:lineRule="auto"/>
        <w:jc w:val="center"/>
        <w:rPr>
          <w:rFonts w:hint="eastAsia" w:ascii="宋体" w:hAnsi="宋体"/>
          <w:b/>
          <w:color w:val="auto"/>
          <w:sz w:val="32"/>
          <w:szCs w:val="32"/>
        </w:rPr>
      </w:pPr>
    </w:p>
    <w:p w14:paraId="4CC777C7">
      <w:pPr>
        <w:adjustRightInd w:val="0"/>
        <w:snapToGrid w:val="0"/>
        <w:spacing w:line="360" w:lineRule="auto"/>
        <w:jc w:val="center"/>
        <w:rPr>
          <w:rFonts w:hint="eastAsia" w:ascii="宋体" w:hAnsi="宋体"/>
          <w:b/>
          <w:color w:val="auto"/>
          <w:sz w:val="32"/>
          <w:szCs w:val="32"/>
        </w:rPr>
      </w:pPr>
    </w:p>
    <w:p w14:paraId="164C3436">
      <w:pPr>
        <w:adjustRightInd w:val="0"/>
        <w:snapToGrid w:val="0"/>
        <w:spacing w:line="360" w:lineRule="auto"/>
        <w:jc w:val="center"/>
        <w:rPr>
          <w:rFonts w:hint="eastAsia" w:ascii="宋体" w:hAnsi="宋体"/>
          <w:b/>
          <w:color w:val="auto"/>
          <w:sz w:val="32"/>
          <w:szCs w:val="32"/>
        </w:rPr>
      </w:pPr>
    </w:p>
    <w:p w14:paraId="24F89D0D">
      <w:pPr>
        <w:adjustRightInd w:val="0"/>
        <w:snapToGrid w:val="0"/>
        <w:spacing w:line="360" w:lineRule="auto"/>
        <w:jc w:val="center"/>
        <w:rPr>
          <w:rFonts w:hint="eastAsia" w:ascii="宋体" w:hAnsi="宋体"/>
          <w:b/>
          <w:color w:val="auto"/>
          <w:sz w:val="32"/>
          <w:szCs w:val="32"/>
        </w:rPr>
      </w:pPr>
    </w:p>
    <w:p w14:paraId="71BADBC6">
      <w:pPr>
        <w:pStyle w:val="7"/>
        <w:rPr>
          <w:rFonts w:hint="eastAsia" w:ascii="宋体" w:hAnsi="宋体"/>
          <w:b w:val="0"/>
          <w:color w:val="auto"/>
          <w:sz w:val="32"/>
          <w:szCs w:val="32"/>
        </w:rPr>
      </w:pPr>
    </w:p>
    <w:p w14:paraId="79953BF6">
      <w:pPr>
        <w:rPr>
          <w:rFonts w:hint="eastAsia" w:ascii="宋体" w:hAnsi="宋体"/>
          <w:b/>
          <w:color w:val="auto"/>
          <w:sz w:val="32"/>
          <w:szCs w:val="32"/>
        </w:rPr>
      </w:pPr>
    </w:p>
    <w:p w14:paraId="484C15EC">
      <w:pPr>
        <w:rPr>
          <w:rFonts w:hint="eastAsia"/>
          <w:color w:val="auto"/>
        </w:rPr>
      </w:pPr>
    </w:p>
    <w:p w14:paraId="15DCB646">
      <w:pPr>
        <w:pStyle w:val="31"/>
        <w:rPr>
          <w:rFonts w:hint="eastAsia"/>
          <w:color w:val="auto"/>
        </w:rPr>
      </w:pPr>
    </w:p>
    <w:p w14:paraId="3482B405">
      <w:pPr>
        <w:pStyle w:val="31"/>
        <w:rPr>
          <w:rFonts w:hint="eastAsia"/>
          <w:color w:val="auto"/>
        </w:rPr>
      </w:pPr>
    </w:p>
    <w:p w14:paraId="7405E14B">
      <w:pPr>
        <w:adjustRightInd w:val="0"/>
        <w:snapToGrid w:val="0"/>
        <w:spacing w:line="360" w:lineRule="auto"/>
        <w:jc w:val="center"/>
        <w:rPr>
          <w:rFonts w:hint="eastAsia" w:ascii="宋体" w:hAnsi="宋体" w:eastAsia="宋体" w:cs="宋体"/>
          <w:b/>
          <w:color w:val="auto"/>
          <w:sz w:val="32"/>
          <w:szCs w:val="32"/>
        </w:rPr>
      </w:pPr>
    </w:p>
    <w:p w14:paraId="010ADB1F">
      <w:pPr>
        <w:adjustRightInd w:val="0"/>
        <w:snapToGrid w:val="0"/>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第五部分  </w:t>
      </w:r>
      <w:r>
        <w:rPr>
          <w:rFonts w:hint="eastAsia" w:ascii="宋体" w:hAnsi="宋体" w:eastAsia="宋体" w:cs="宋体"/>
          <w:b/>
          <w:color w:val="auto"/>
          <w:sz w:val="32"/>
          <w:szCs w:val="32"/>
          <w:highlight w:val="none"/>
          <w:lang w:eastAsia="zh-CN"/>
        </w:rPr>
        <w:t>服务</w:t>
      </w:r>
      <w:r>
        <w:rPr>
          <w:rFonts w:hint="eastAsia" w:ascii="宋体" w:hAnsi="宋体" w:eastAsia="宋体" w:cs="宋体"/>
          <w:b/>
          <w:color w:val="auto"/>
          <w:sz w:val="32"/>
          <w:szCs w:val="32"/>
          <w:highlight w:val="none"/>
        </w:rPr>
        <w:t>内容及相关要求</w:t>
      </w:r>
    </w:p>
    <w:p w14:paraId="324F6A2D">
      <w:pPr>
        <w:widowControl/>
        <w:spacing w:line="520" w:lineRule="exact"/>
        <w:ind w:firstLine="482" w:firstLineChars="200"/>
        <w:jc w:val="left"/>
        <w:rPr>
          <w:rFonts w:hint="eastAsia" w:ascii="宋体" w:hAnsi="宋体" w:eastAsia="宋体" w:cs="宋体"/>
          <w:b/>
          <w:bCs w:val="0"/>
          <w:color w:val="auto"/>
          <w:kern w:val="0"/>
          <w:sz w:val="24"/>
          <w:lang w:val="en-US" w:eastAsia="zh-CN"/>
        </w:rPr>
      </w:pPr>
      <w:r>
        <w:rPr>
          <w:rFonts w:hint="eastAsia" w:ascii="宋体" w:hAnsi="宋体" w:eastAsia="宋体" w:cs="宋体"/>
          <w:b/>
          <w:bCs w:val="0"/>
          <w:color w:val="auto"/>
          <w:kern w:val="0"/>
          <w:sz w:val="24"/>
          <w:lang w:val="en-US" w:eastAsia="zh-CN"/>
        </w:rPr>
        <w:t>一、服务要求</w:t>
      </w:r>
    </w:p>
    <w:p w14:paraId="4571CBEE">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default" w:asciiTheme="minorEastAsia" w:hAnsiTheme="minorEastAsia" w:eastAsiaTheme="minorEastAsia" w:cstheme="minorEastAsia"/>
          <w:b w:val="0"/>
          <w:bCs/>
          <w:color w:val="auto"/>
          <w:kern w:val="0"/>
          <w:sz w:val="24"/>
          <w:szCs w:val="22"/>
          <w:lang w:val="en-US" w:eastAsia="zh-CN" w:bidi="ar-SA"/>
        </w:rPr>
      </w:pPr>
      <w:r>
        <w:rPr>
          <w:rFonts w:hint="eastAsia" w:asciiTheme="minorEastAsia" w:hAnsiTheme="minorEastAsia" w:eastAsiaTheme="minorEastAsia" w:cstheme="minorEastAsia"/>
          <w:b w:val="0"/>
          <w:bCs/>
          <w:color w:val="auto"/>
          <w:kern w:val="0"/>
          <w:sz w:val="24"/>
          <w:szCs w:val="22"/>
          <w:lang w:val="en-US" w:eastAsia="zh-CN" w:bidi="ar-SA"/>
        </w:rPr>
        <w:t>1、</w:t>
      </w:r>
      <w:r>
        <w:rPr>
          <w:rFonts w:hint="eastAsia" w:ascii="宋体" w:hAnsi="宋体" w:eastAsia="宋体" w:cs="宋体"/>
          <w:color w:val="auto"/>
          <w:sz w:val="24"/>
          <w:szCs w:val="24"/>
          <w:lang w:val="en-US" w:eastAsia="zh-CN"/>
        </w:rPr>
        <w:t>将县公安局机房部分设备，共11架机柜托管至符合相关标准条件的机房，须保证24小时不间断运行；</w:t>
      </w:r>
    </w:p>
    <w:p w14:paraId="6715AFD3">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kern w:val="0"/>
          <w:sz w:val="24"/>
          <w:lang w:val="en-US" w:eastAsia="zh-CN"/>
        </w:rPr>
      </w:pPr>
      <w:r>
        <w:rPr>
          <w:rFonts w:hint="eastAsia" w:asciiTheme="minorEastAsia" w:hAnsiTheme="minorEastAsia" w:eastAsiaTheme="minorEastAsia" w:cstheme="minorEastAsia"/>
          <w:b w:val="0"/>
          <w:bCs/>
          <w:color w:val="auto"/>
          <w:kern w:val="0"/>
          <w:sz w:val="24"/>
          <w:szCs w:val="22"/>
          <w:lang w:val="en-US" w:eastAsia="zh-CN" w:bidi="ar-SA"/>
        </w:rPr>
        <w:t>2、</w:t>
      </w:r>
      <w:r>
        <w:rPr>
          <w:rFonts w:hint="eastAsia" w:asciiTheme="minorEastAsia" w:hAnsiTheme="minorEastAsia" w:eastAsiaTheme="minorEastAsia" w:cstheme="minorEastAsia"/>
          <w:b w:val="0"/>
          <w:bCs/>
          <w:color w:val="auto"/>
          <w:sz w:val="24"/>
          <w:szCs w:val="24"/>
          <w:highlight w:val="none"/>
          <w:lang w:eastAsia="zh-CN"/>
        </w:rPr>
        <w:t>独立机房</w:t>
      </w:r>
      <w:r>
        <w:rPr>
          <w:rFonts w:hint="eastAsia" w:asciiTheme="minorEastAsia" w:hAnsiTheme="minorEastAsia" w:eastAsiaTheme="minorEastAsia" w:cstheme="minorEastAsia"/>
          <w:b w:val="0"/>
          <w:bCs/>
          <w:color w:val="auto"/>
          <w:sz w:val="24"/>
          <w:szCs w:val="24"/>
          <w:highlight w:val="none"/>
        </w:rPr>
        <w:t>UPS电源</w:t>
      </w:r>
      <w:r>
        <w:rPr>
          <w:rFonts w:hint="eastAsia" w:asciiTheme="minorEastAsia" w:hAnsiTheme="minorEastAsia" w:eastAsiaTheme="minorEastAsia" w:cstheme="minorEastAsia"/>
          <w:b w:val="0"/>
          <w:bCs/>
          <w:color w:val="auto"/>
          <w:sz w:val="24"/>
          <w:szCs w:val="24"/>
          <w:highlight w:val="none"/>
          <w:lang w:eastAsia="zh-CN"/>
        </w:rPr>
        <w:t>功率不低于</w:t>
      </w:r>
      <w:r>
        <w:rPr>
          <w:rFonts w:hint="eastAsia" w:asciiTheme="minorEastAsia" w:hAnsiTheme="minorEastAsia" w:eastAsiaTheme="minorEastAsia" w:cstheme="minorEastAsia"/>
          <w:b w:val="0"/>
          <w:bCs/>
          <w:color w:val="auto"/>
          <w:sz w:val="24"/>
          <w:szCs w:val="24"/>
          <w:highlight w:val="none"/>
          <w:lang w:val="en-US" w:eastAsia="zh-CN"/>
        </w:rPr>
        <w:t>60KW，</w:t>
      </w:r>
      <w:r>
        <w:rPr>
          <w:rFonts w:hint="eastAsia" w:asciiTheme="minorEastAsia" w:hAnsiTheme="minorEastAsia" w:eastAsiaTheme="minorEastAsia" w:cstheme="minorEastAsia"/>
          <w:b w:val="0"/>
          <w:bCs/>
          <w:color w:val="auto"/>
          <w:sz w:val="24"/>
          <w:szCs w:val="24"/>
        </w:rPr>
        <w:t>供电</w:t>
      </w:r>
      <w:r>
        <w:rPr>
          <w:rFonts w:hint="eastAsia" w:asciiTheme="minorEastAsia" w:hAnsiTheme="minorEastAsia" w:eastAsiaTheme="minorEastAsia" w:cstheme="minorEastAsia"/>
          <w:b w:val="0"/>
          <w:bCs/>
          <w:color w:val="auto"/>
          <w:sz w:val="24"/>
          <w:szCs w:val="24"/>
          <w:lang w:eastAsia="zh-CN"/>
        </w:rPr>
        <w:t>时间</w:t>
      </w:r>
      <w:r>
        <w:rPr>
          <w:rFonts w:hint="eastAsia" w:asciiTheme="minorEastAsia" w:hAnsiTheme="minorEastAsia" w:eastAsiaTheme="minorEastAsia" w:cstheme="minorEastAsia"/>
          <w:b w:val="0"/>
          <w:bCs/>
          <w:color w:val="auto"/>
          <w:sz w:val="24"/>
          <w:szCs w:val="24"/>
        </w:rPr>
        <w:t>不低于</w:t>
      </w:r>
      <w:r>
        <w:rPr>
          <w:rFonts w:hint="eastAsia" w:asciiTheme="minorEastAsia" w:hAnsiTheme="minorEastAsia" w:eastAsiaTheme="minorEastAsia" w:cstheme="minorEastAsia"/>
          <w:b w:val="0"/>
          <w:bCs/>
          <w:color w:val="auto"/>
          <w:sz w:val="24"/>
          <w:szCs w:val="24"/>
          <w:lang w:val="en-US" w:eastAsia="zh-CN"/>
        </w:rPr>
        <w:t>1小时</w:t>
      </w:r>
      <w:r>
        <w:rPr>
          <w:rFonts w:hint="eastAsia" w:asciiTheme="minorEastAsia" w:hAnsiTheme="minorEastAsia" w:eastAsiaTheme="minorEastAsia" w:cstheme="minorEastAsia"/>
          <w:b w:val="0"/>
          <w:bCs/>
          <w:color w:val="auto"/>
          <w:sz w:val="24"/>
          <w:szCs w:val="24"/>
        </w:rPr>
        <w:t>。</w:t>
      </w:r>
    </w:p>
    <w:p w14:paraId="39F2D353">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kern w:val="0"/>
          <w:sz w:val="24"/>
          <w:szCs w:val="22"/>
          <w:lang w:val="en-US" w:eastAsia="zh-CN" w:bidi="ar-SA"/>
        </w:rPr>
        <w:t>3、</w:t>
      </w:r>
      <w:r>
        <w:rPr>
          <w:rFonts w:hint="eastAsia" w:asciiTheme="minorEastAsia" w:hAnsiTheme="minorEastAsia" w:eastAsiaTheme="minorEastAsia" w:cstheme="minorEastAsia"/>
          <w:b w:val="0"/>
          <w:bCs/>
          <w:color w:val="auto"/>
          <w:sz w:val="24"/>
          <w:szCs w:val="24"/>
        </w:rPr>
        <w:t>拥有发电机，紧急情况下，</w:t>
      </w:r>
      <w:r>
        <w:rPr>
          <w:rFonts w:hint="eastAsia" w:asciiTheme="minorEastAsia" w:hAnsiTheme="minorEastAsia" w:eastAsiaTheme="minorEastAsia" w:cstheme="minorEastAsia"/>
          <w:b w:val="0"/>
          <w:bCs/>
          <w:color w:val="auto"/>
          <w:sz w:val="24"/>
          <w:szCs w:val="24"/>
          <w:lang w:val="en-US" w:eastAsia="zh-CN"/>
        </w:rPr>
        <w:t>3</w:t>
      </w:r>
      <w:r>
        <w:rPr>
          <w:rFonts w:hint="eastAsia" w:asciiTheme="minorEastAsia" w:hAnsiTheme="minorEastAsia" w:eastAsiaTheme="minorEastAsia" w:cstheme="minorEastAsia"/>
          <w:b w:val="0"/>
          <w:bCs/>
          <w:color w:val="auto"/>
          <w:sz w:val="24"/>
          <w:szCs w:val="24"/>
        </w:rPr>
        <w:t>0分钟</w:t>
      </w:r>
      <w:r>
        <w:rPr>
          <w:rFonts w:hint="eastAsia" w:asciiTheme="minorEastAsia" w:hAnsiTheme="minorEastAsia" w:eastAsiaTheme="minorEastAsia" w:cstheme="minorEastAsia"/>
          <w:b w:val="0"/>
          <w:bCs/>
          <w:color w:val="auto"/>
          <w:sz w:val="24"/>
          <w:szCs w:val="24"/>
          <w:lang w:eastAsia="zh-CN"/>
        </w:rPr>
        <w:t>内</w:t>
      </w:r>
      <w:r>
        <w:rPr>
          <w:rFonts w:hint="eastAsia" w:asciiTheme="minorEastAsia" w:hAnsiTheme="minorEastAsia" w:eastAsiaTheme="minorEastAsia" w:cstheme="minorEastAsia"/>
          <w:b w:val="0"/>
          <w:bCs/>
          <w:color w:val="auto"/>
          <w:sz w:val="24"/>
          <w:szCs w:val="24"/>
        </w:rPr>
        <w:t>启动发电机并供电。</w:t>
      </w:r>
    </w:p>
    <w:p w14:paraId="15304FE1">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4、机房需符合国家、地方、行业等有关标准，安全防范设施齐全。</w:t>
      </w:r>
    </w:p>
    <w:p w14:paraId="1E6B6B45">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5、机房采用上走线，且电力线和信号线隔离。</w:t>
      </w:r>
    </w:p>
    <w:p w14:paraId="57077FEA">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6、机房配备专用空调且温度保持20-25度。</w:t>
      </w:r>
    </w:p>
    <w:p w14:paraId="3A944834">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7、机房配备符合国家标准的通信机房专用消防设施。</w:t>
      </w:r>
    </w:p>
    <w:p w14:paraId="6E93DB70">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8、机房面积不小于40平方米。</w:t>
      </w:r>
    </w:p>
    <w:p w14:paraId="0EBE4249">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9、机房需为独立物理机房，供采购人使用，并设置门禁、安防等系统，无采购人授权，他人无法进入，满足采购人需求。</w:t>
      </w:r>
    </w:p>
    <w:p w14:paraId="047FC269">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10、机房需允许移动、联通、电信等运营商线路接入。</w:t>
      </w:r>
    </w:p>
    <w:p w14:paraId="69CEAE15">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11、供应商提供三年的托管设备服务，保证在服务期内采购人托管的设备正常运行，满足采购人需求。</w:t>
      </w:r>
    </w:p>
    <w:p w14:paraId="20848DBA">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12、机房位置必须位于博爱县城区。</w:t>
      </w:r>
    </w:p>
    <w:p w14:paraId="26272FA4">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13、机房需具备双路市电供电接入。</w:t>
      </w:r>
    </w:p>
    <w:p w14:paraId="65B9AF99">
      <w:pPr>
        <w:pStyle w:val="41"/>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14、机房需安装两台高清监控。</w:t>
      </w:r>
    </w:p>
    <w:p w14:paraId="01C08F34">
      <w:pPr>
        <w:widowControl/>
        <w:spacing w:line="520" w:lineRule="exact"/>
        <w:ind w:firstLine="482" w:firstLineChars="200"/>
        <w:jc w:val="left"/>
        <w:rPr>
          <w:rFonts w:hint="eastAsia" w:ascii="宋体" w:hAnsi="宋体" w:eastAsia="宋体" w:cs="宋体"/>
          <w:bCs/>
          <w:color w:val="auto"/>
          <w:kern w:val="0"/>
          <w:sz w:val="24"/>
          <w:lang w:val="en-US" w:eastAsia="zh-CN"/>
        </w:rPr>
      </w:pPr>
      <w:r>
        <w:rPr>
          <w:rFonts w:hint="eastAsia" w:ascii="宋体" w:hAnsi="宋体" w:eastAsia="宋体" w:cs="宋体"/>
          <w:b/>
          <w:bCs w:val="0"/>
          <w:color w:val="auto"/>
          <w:kern w:val="0"/>
          <w:sz w:val="24"/>
          <w:lang w:val="en-US" w:eastAsia="zh-CN"/>
        </w:rPr>
        <w:t>二、商务要求</w:t>
      </w:r>
    </w:p>
    <w:p w14:paraId="1AD910DD">
      <w:pPr>
        <w:widowControl/>
        <w:spacing w:line="520" w:lineRule="exact"/>
        <w:ind w:firstLine="480" w:firstLineChars="200"/>
        <w:jc w:val="left"/>
        <w:rPr>
          <w:rFonts w:hint="default" w:ascii="宋体" w:hAnsi="宋体" w:eastAsia="宋体" w:cs="宋体"/>
          <w:bCs/>
          <w:color w:val="auto"/>
          <w:kern w:val="0"/>
          <w:sz w:val="24"/>
          <w:lang w:val="en-US" w:eastAsia="zh-CN"/>
        </w:rPr>
      </w:pPr>
      <w:r>
        <w:rPr>
          <w:rFonts w:hint="eastAsia" w:ascii="宋体" w:hAnsi="宋体" w:cs="宋体"/>
          <w:bCs/>
          <w:color w:val="auto"/>
          <w:kern w:val="0"/>
          <w:sz w:val="24"/>
          <w:lang w:val="en-US" w:eastAsia="zh-CN"/>
        </w:rPr>
        <w:t>1、</w:t>
      </w:r>
      <w:r>
        <w:rPr>
          <w:rFonts w:hint="eastAsia" w:ascii="宋体" w:hAnsi="宋体" w:eastAsia="宋体" w:cs="宋体"/>
          <w:bCs/>
          <w:color w:val="auto"/>
          <w:kern w:val="0"/>
          <w:sz w:val="24"/>
          <w:lang w:val="en-US" w:eastAsia="zh-CN"/>
        </w:rPr>
        <w:t>合同履行期限（服务期）：3年</w:t>
      </w:r>
    </w:p>
    <w:p w14:paraId="3F94AAE9">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lang w:val="en-US" w:eastAsia="zh-CN"/>
        </w:rPr>
        <w:t>2</w:t>
      </w:r>
      <w:r>
        <w:rPr>
          <w:rFonts w:hint="eastAsia" w:ascii="宋体" w:hAnsi="宋体" w:cs="宋体"/>
          <w:bCs/>
          <w:color w:val="auto"/>
          <w:kern w:val="0"/>
          <w:sz w:val="24"/>
          <w:lang w:val="en-US" w:eastAsia="zh-CN"/>
        </w:rPr>
        <w:t>、</w:t>
      </w:r>
      <w:r>
        <w:rPr>
          <w:rFonts w:hint="eastAsia" w:ascii="宋体" w:hAnsi="宋体" w:eastAsia="宋体" w:cs="宋体"/>
          <w:bCs/>
          <w:color w:val="auto"/>
          <w:kern w:val="0"/>
          <w:sz w:val="24"/>
          <w:highlight w:val="none"/>
          <w:lang w:val="en-US" w:eastAsia="zh-CN"/>
        </w:rPr>
        <w:t>付款方式：</w:t>
      </w:r>
      <w:r>
        <w:rPr>
          <w:rFonts w:hint="eastAsia" w:ascii="宋体" w:hAnsi="宋体" w:eastAsia="宋体" w:cs="宋体"/>
          <w:b w:val="0"/>
          <w:color w:val="auto"/>
          <w:sz w:val="24"/>
          <w:szCs w:val="24"/>
          <w:highlight w:val="none"/>
          <w:lang w:val="en-US" w:eastAsia="zh-CN"/>
        </w:rPr>
        <w:t>项目完成验收合格后，付合同价的三分之一，第二年付合同价的三分之一，服务期三年满后</w:t>
      </w:r>
      <w:r>
        <w:rPr>
          <w:rFonts w:hint="eastAsia" w:ascii="宋体" w:hAnsi="宋体" w:eastAsia="宋体" w:cs="宋体"/>
          <w:b w:val="0"/>
          <w:color w:val="auto"/>
          <w:sz w:val="24"/>
          <w:szCs w:val="24"/>
          <w:highlight w:val="none"/>
          <w:shd w:val="clear" w:color="auto" w:fill="auto"/>
          <w:lang w:val="en-US" w:eastAsia="zh-CN"/>
        </w:rPr>
        <w:t>，支付</w:t>
      </w:r>
      <w:r>
        <w:rPr>
          <w:rFonts w:hint="eastAsia" w:ascii="宋体" w:hAnsi="宋体" w:eastAsia="宋体" w:cs="宋体"/>
          <w:b w:val="0"/>
          <w:color w:val="auto"/>
          <w:sz w:val="24"/>
          <w:szCs w:val="24"/>
          <w:highlight w:val="none"/>
          <w:lang w:val="en-US" w:eastAsia="zh-CN"/>
        </w:rPr>
        <w:t>合同价的三分之一。</w:t>
      </w:r>
    </w:p>
    <w:p w14:paraId="24EF74D8">
      <w:pPr>
        <w:widowControl/>
        <w:spacing w:line="520" w:lineRule="exact"/>
        <w:ind w:firstLine="480" w:firstLineChars="200"/>
        <w:jc w:val="left"/>
        <w:rPr>
          <w:rFonts w:hint="default" w:ascii="宋体" w:hAnsi="宋体" w:eastAsia="宋体" w:cs="宋体"/>
          <w:bCs/>
          <w:color w:val="auto"/>
          <w:kern w:val="0"/>
          <w:sz w:val="24"/>
          <w:lang w:val="en-US" w:eastAsia="zh-CN"/>
        </w:rPr>
      </w:pPr>
      <w:r>
        <w:rPr>
          <w:rFonts w:hint="eastAsia" w:ascii="宋体" w:hAnsi="宋体" w:cs="宋体"/>
          <w:bCs/>
          <w:color w:val="auto"/>
          <w:kern w:val="0"/>
          <w:sz w:val="24"/>
          <w:lang w:val="en-US" w:eastAsia="zh-CN"/>
        </w:rPr>
        <w:t>3、</w:t>
      </w:r>
      <w:r>
        <w:rPr>
          <w:rFonts w:hint="eastAsia" w:ascii="宋体" w:hAnsi="宋体" w:eastAsia="宋体" w:cs="宋体"/>
          <w:bCs/>
          <w:color w:val="auto"/>
          <w:kern w:val="0"/>
          <w:sz w:val="24"/>
          <w:lang w:val="en-US" w:eastAsia="zh-CN"/>
        </w:rPr>
        <w:t>本项目标的物所属行业：</w:t>
      </w:r>
      <w:r>
        <w:rPr>
          <w:rFonts w:hint="eastAsia" w:ascii="宋体" w:hAnsi="宋体" w:cs="宋体"/>
          <w:bCs/>
          <w:color w:val="auto"/>
          <w:kern w:val="0"/>
          <w:sz w:val="24"/>
          <w:lang w:val="en-US" w:eastAsia="zh-CN"/>
        </w:rPr>
        <w:t>服务业</w:t>
      </w:r>
    </w:p>
    <w:p w14:paraId="52D578F2">
      <w:pPr>
        <w:widowControl/>
        <w:spacing w:line="520" w:lineRule="exact"/>
        <w:ind w:firstLine="480" w:firstLineChars="200"/>
        <w:jc w:val="left"/>
        <w:rPr>
          <w:rFonts w:hint="eastAsia" w:ascii="宋体" w:hAnsi="宋体" w:eastAsia="宋体" w:cs="宋体"/>
          <w:bCs/>
          <w:color w:val="auto"/>
          <w:kern w:val="0"/>
          <w:sz w:val="24"/>
          <w:lang w:val="en-US" w:eastAsia="zh-CN"/>
        </w:rPr>
      </w:pPr>
    </w:p>
    <w:p w14:paraId="69C6CF75">
      <w:pPr>
        <w:pStyle w:val="31"/>
        <w:rPr>
          <w:rFonts w:hint="eastAsia" w:hAnsi="宋体" w:eastAsia="宋体" w:cs="Times New Roman"/>
          <w:color w:val="auto"/>
          <w:kern w:val="2"/>
          <w:sz w:val="24"/>
          <w:szCs w:val="24"/>
          <w:lang w:val="en-US" w:eastAsia="zh-CN" w:bidi="ar-SA"/>
        </w:rPr>
      </w:pPr>
    </w:p>
    <w:p w14:paraId="42A4E0A5">
      <w:pPr>
        <w:widowControl/>
        <w:spacing w:line="360" w:lineRule="exact"/>
        <w:ind w:firstLine="480" w:firstLineChars="200"/>
        <w:jc w:val="left"/>
        <w:textAlignment w:val="baseline"/>
        <w:rPr>
          <w:rFonts w:hint="eastAsia" w:ascii="宋体" w:hAnsi="Calibri" w:eastAsia="宋体" w:cs="Times New Roman"/>
          <w:b w:val="0"/>
          <w:color w:val="auto"/>
          <w:kern w:val="2"/>
          <w:sz w:val="24"/>
          <w:szCs w:val="24"/>
          <w:highlight w:val="red"/>
          <w:lang w:val="en-US" w:eastAsia="zh-CN" w:bidi="ar-SA"/>
        </w:rPr>
      </w:pPr>
    </w:p>
    <w:p w14:paraId="4691688B">
      <w:pPr>
        <w:widowControl/>
        <w:spacing w:line="360" w:lineRule="exact"/>
        <w:ind w:firstLine="480" w:firstLineChars="200"/>
        <w:jc w:val="left"/>
        <w:textAlignment w:val="baseline"/>
        <w:rPr>
          <w:rFonts w:hint="eastAsia" w:ascii="宋体" w:hAnsi="宋体" w:eastAsia="宋体" w:cs="宋体"/>
          <w:color w:val="auto"/>
          <w:kern w:val="2"/>
          <w:sz w:val="24"/>
          <w:szCs w:val="24"/>
          <w:lang w:val="en-US" w:eastAsia="zh-CN" w:bidi="ar-SA"/>
        </w:rPr>
      </w:pPr>
    </w:p>
    <w:p w14:paraId="6E07DF46">
      <w:pPr>
        <w:widowControl/>
        <w:spacing w:line="360" w:lineRule="exact"/>
        <w:ind w:firstLine="480" w:firstLineChars="200"/>
        <w:jc w:val="left"/>
        <w:textAlignment w:val="baseline"/>
        <w:rPr>
          <w:rFonts w:hint="eastAsia" w:ascii="宋体" w:hAnsi="宋体" w:eastAsia="宋体" w:cs="宋体"/>
          <w:color w:val="auto"/>
          <w:kern w:val="2"/>
          <w:sz w:val="24"/>
          <w:szCs w:val="24"/>
          <w:lang w:val="en-US" w:eastAsia="zh-CN" w:bidi="ar-SA"/>
        </w:rPr>
      </w:pPr>
    </w:p>
    <w:p w14:paraId="10CDB55D">
      <w:pPr>
        <w:adjustRightInd w:val="0"/>
        <w:snapToGrid w:val="0"/>
        <w:spacing w:line="360" w:lineRule="auto"/>
        <w:jc w:val="both"/>
        <w:rPr>
          <w:rFonts w:hint="eastAsia" w:ascii="宋体" w:hAnsi="宋体" w:eastAsia="宋体" w:cs="宋体"/>
          <w:b/>
          <w:bCs/>
          <w:color w:val="auto"/>
          <w:kern w:val="0"/>
          <w:sz w:val="32"/>
          <w:szCs w:val="32"/>
        </w:rPr>
      </w:pPr>
    </w:p>
    <w:p w14:paraId="71604C1A">
      <w:pPr>
        <w:adjustRightInd w:val="0"/>
        <w:snapToGrid w:val="0"/>
        <w:spacing w:line="360" w:lineRule="auto"/>
        <w:jc w:val="center"/>
        <w:rPr>
          <w:rFonts w:ascii="宋体" w:hAnsi="宋体"/>
          <w:b/>
          <w:bCs/>
          <w:color w:val="auto"/>
          <w:kern w:val="0"/>
          <w:sz w:val="36"/>
          <w:szCs w:val="36"/>
        </w:rPr>
      </w:pPr>
      <w:r>
        <w:rPr>
          <w:rFonts w:hint="eastAsia" w:ascii="宋体" w:hAnsi="宋体" w:eastAsia="宋体" w:cs="宋体"/>
          <w:b/>
          <w:bCs/>
          <w:color w:val="auto"/>
          <w:kern w:val="0"/>
          <w:sz w:val="32"/>
          <w:szCs w:val="32"/>
        </w:rPr>
        <w:t xml:space="preserve">第六部分  </w:t>
      </w:r>
      <w:bookmarkStart w:id="6" w:name="OLE_LINK2"/>
      <w:r>
        <w:rPr>
          <w:rFonts w:hint="eastAsia" w:ascii="宋体" w:hAnsi="宋体" w:eastAsia="宋体" w:cs="宋体"/>
          <w:b/>
          <w:bCs/>
          <w:color w:val="auto"/>
          <w:kern w:val="0"/>
          <w:sz w:val="32"/>
          <w:szCs w:val="32"/>
        </w:rPr>
        <w:t>附件—响应文件格式</w:t>
      </w:r>
      <w:bookmarkEnd w:id="6"/>
    </w:p>
    <w:p w14:paraId="4B01D672">
      <w:pPr>
        <w:adjustRightInd w:val="0"/>
        <w:snapToGrid w:val="0"/>
        <w:spacing w:line="360" w:lineRule="auto"/>
        <w:jc w:val="center"/>
        <w:rPr>
          <w:rFonts w:hint="eastAsia" w:ascii="宋体" w:hAnsi="宋体"/>
          <w:color w:val="auto"/>
          <w:sz w:val="30"/>
          <w:szCs w:val="30"/>
        </w:rPr>
      </w:pPr>
      <w:r>
        <w:rPr>
          <w:rFonts w:hint="eastAsia" w:ascii="宋体" w:hAnsi="宋体"/>
          <w:color w:val="auto"/>
          <w:sz w:val="30"/>
          <w:szCs w:val="30"/>
        </w:rPr>
        <w:t xml:space="preserve">                    </w:t>
      </w:r>
    </w:p>
    <w:p w14:paraId="4370032F">
      <w:pPr>
        <w:adjustRightInd w:val="0"/>
        <w:snapToGrid w:val="0"/>
        <w:spacing w:line="360" w:lineRule="auto"/>
        <w:jc w:val="center"/>
        <w:rPr>
          <w:rFonts w:hint="eastAsia" w:ascii="宋体" w:hAnsi="宋体"/>
          <w:color w:val="auto"/>
          <w:sz w:val="30"/>
          <w:szCs w:val="30"/>
        </w:rPr>
      </w:pPr>
    </w:p>
    <w:p w14:paraId="75015E72">
      <w:pPr>
        <w:adjustRightInd w:val="0"/>
        <w:snapToGrid w:val="0"/>
        <w:spacing w:line="360" w:lineRule="auto"/>
        <w:jc w:val="center"/>
        <w:rPr>
          <w:rFonts w:hint="eastAsia" w:ascii="宋体" w:hAnsi="宋体"/>
          <w:color w:val="auto"/>
          <w:sz w:val="30"/>
          <w:szCs w:val="30"/>
        </w:rPr>
      </w:pPr>
    </w:p>
    <w:p w14:paraId="5FEF7860">
      <w:pPr>
        <w:adjustRightInd w:val="0"/>
        <w:snapToGrid w:val="0"/>
        <w:spacing w:line="360" w:lineRule="auto"/>
        <w:jc w:val="center"/>
        <w:rPr>
          <w:rFonts w:hint="eastAsia" w:ascii="宋体" w:hAnsi="宋体"/>
          <w:color w:val="auto"/>
          <w:sz w:val="30"/>
          <w:szCs w:val="30"/>
        </w:rPr>
      </w:pPr>
    </w:p>
    <w:p w14:paraId="3A30C13D">
      <w:pPr>
        <w:adjustRightInd w:val="0"/>
        <w:snapToGrid w:val="0"/>
        <w:spacing w:line="360" w:lineRule="auto"/>
        <w:jc w:val="center"/>
        <w:rPr>
          <w:rFonts w:hint="eastAsia" w:ascii="宋体" w:hAnsi="宋体"/>
          <w:color w:val="auto"/>
          <w:sz w:val="30"/>
          <w:szCs w:val="30"/>
        </w:rPr>
      </w:pPr>
    </w:p>
    <w:p w14:paraId="3C1CEC55">
      <w:pPr>
        <w:adjustRightInd w:val="0"/>
        <w:snapToGrid w:val="0"/>
        <w:spacing w:line="360" w:lineRule="auto"/>
        <w:jc w:val="center"/>
        <w:rPr>
          <w:rFonts w:hint="eastAsia" w:ascii="宋体" w:hAnsi="宋体"/>
          <w:color w:val="auto"/>
          <w:sz w:val="30"/>
          <w:szCs w:val="30"/>
        </w:rPr>
      </w:pPr>
    </w:p>
    <w:p w14:paraId="2279FBBD">
      <w:pPr>
        <w:adjustRightInd w:val="0"/>
        <w:snapToGrid w:val="0"/>
        <w:spacing w:line="360" w:lineRule="auto"/>
        <w:ind w:firstLine="420" w:firstLineChars="0"/>
        <w:jc w:val="center"/>
        <w:rPr>
          <w:rFonts w:hint="eastAsia" w:ascii="宋体" w:hAnsi="宋体"/>
          <w:color w:val="auto"/>
          <w:sz w:val="30"/>
          <w:szCs w:val="30"/>
        </w:rPr>
      </w:pPr>
    </w:p>
    <w:p w14:paraId="47234F91">
      <w:pPr>
        <w:adjustRightInd w:val="0"/>
        <w:snapToGrid w:val="0"/>
        <w:spacing w:line="360" w:lineRule="auto"/>
        <w:jc w:val="center"/>
        <w:rPr>
          <w:rFonts w:hint="eastAsia" w:ascii="宋体" w:hAnsi="宋体"/>
          <w:color w:val="auto"/>
          <w:sz w:val="30"/>
          <w:szCs w:val="30"/>
        </w:rPr>
      </w:pPr>
    </w:p>
    <w:p w14:paraId="3AE76CBC">
      <w:pPr>
        <w:adjustRightInd w:val="0"/>
        <w:snapToGrid w:val="0"/>
        <w:spacing w:line="360" w:lineRule="auto"/>
        <w:jc w:val="center"/>
        <w:rPr>
          <w:rFonts w:hint="eastAsia" w:ascii="宋体" w:hAnsi="宋体"/>
          <w:color w:val="auto"/>
          <w:sz w:val="30"/>
          <w:szCs w:val="30"/>
        </w:rPr>
      </w:pPr>
    </w:p>
    <w:p w14:paraId="5CD2CA2C">
      <w:pPr>
        <w:adjustRightInd w:val="0"/>
        <w:snapToGrid w:val="0"/>
        <w:spacing w:line="360" w:lineRule="auto"/>
        <w:jc w:val="center"/>
        <w:rPr>
          <w:rFonts w:hint="eastAsia" w:ascii="宋体" w:hAnsi="宋体"/>
          <w:color w:val="auto"/>
          <w:sz w:val="30"/>
          <w:szCs w:val="30"/>
        </w:rPr>
      </w:pPr>
    </w:p>
    <w:p w14:paraId="53EF522D">
      <w:pPr>
        <w:adjustRightInd w:val="0"/>
        <w:snapToGrid w:val="0"/>
        <w:spacing w:line="360" w:lineRule="auto"/>
        <w:jc w:val="center"/>
        <w:rPr>
          <w:rFonts w:hint="eastAsia" w:ascii="宋体" w:hAnsi="宋体"/>
          <w:color w:val="auto"/>
          <w:sz w:val="30"/>
          <w:szCs w:val="30"/>
        </w:rPr>
      </w:pPr>
    </w:p>
    <w:p w14:paraId="0B892952">
      <w:pPr>
        <w:adjustRightInd w:val="0"/>
        <w:snapToGrid w:val="0"/>
        <w:spacing w:line="360" w:lineRule="auto"/>
        <w:jc w:val="center"/>
        <w:rPr>
          <w:rFonts w:hint="eastAsia" w:ascii="宋体" w:hAnsi="宋体"/>
          <w:color w:val="auto"/>
          <w:sz w:val="30"/>
          <w:szCs w:val="30"/>
        </w:rPr>
      </w:pPr>
    </w:p>
    <w:p w14:paraId="48359F8F">
      <w:pPr>
        <w:adjustRightInd w:val="0"/>
        <w:snapToGrid w:val="0"/>
        <w:spacing w:line="360" w:lineRule="auto"/>
        <w:jc w:val="center"/>
        <w:rPr>
          <w:rFonts w:hint="eastAsia" w:ascii="宋体" w:hAnsi="宋体"/>
          <w:color w:val="auto"/>
          <w:sz w:val="30"/>
          <w:szCs w:val="30"/>
        </w:rPr>
      </w:pPr>
    </w:p>
    <w:p w14:paraId="3AD5AB40">
      <w:pPr>
        <w:adjustRightInd w:val="0"/>
        <w:snapToGrid w:val="0"/>
        <w:spacing w:line="360" w:lineRule="auto"/>
        <w:jc w:val="center"/>
        <w:rPr>
          <w:rFonts w:hint="eastAsia" w:ascii="宋体" w:hAnsi="宋体"/>
          <w:color w:val="auto"/>
          <w:sz w:val="30"/>
          <w:szCs w:val="30"/>
        </w:rPr>
      </w:pPr>
    </w:p>
    <w:p w14:paraId="137F34EC">
      <w:pPr>
        <w:adjustRightInd w:val="0"/>
        <w:snapToGrid w:val="0"/>
        <w:spacing w:line="360" w:lineRule="auto"/>
        <w:jc w:val="center"/>
        <w:rPr>
          <w:rFonts w:hint="eastAsia" w:ascii="宋体" w:hAnsi="宋体"/>
          <w:color w:val="auto"/>
          <w:sz w:val="30"/>
          <w:szCs w:val="30"/>
        </w:rPr>
      </w:pPr>
    </w:p>
    <w:p w14:paraId="65832C9A">
      <w:pPr>
        <w:adjustRightInd w:val="0"/>
        <w:snapToGrid w:val="0"/>
        <w:spacing w:line="360" w:lineRule="auto"/>
        <w:jc w:val="center"/>
        <w:rPr>
          <w:rFonts w:hint="eastAsia" w:ascii="宋体" w:hAnsi="宋体"/>
          <w:color w:val="auto"/>
          <w:sz w:val="30"/>
          <w:szCs w:val="30"/>
        </w:rPr>
      </w:pPr>
    </w:p>
    <w:p w14:paraId="61685C5F">
      <w:pPr>
        <w:adjustRightInd w:val="0"/>
        <w:snapToGrid w:val="0"/>
        <w:spacing w:line="360" w:lineRule="auto"/>
        <w:jc w:val="center"/>
        <w:rPr>
          <w:rFonts w:hint="eastAsia" w:ascii="宋体" w:hAnsi="宋体"/>
          <w:color w:val="auto"/>
          <w:sz w:val="30"/>
          <w:szCs w:val="30"/>
        </w:rPr>
      </w:pPr>
    </w:p>
    <w:p w14:paraId="3396EC45">
      <w:pPr>
        <w:adjustRightInd w:val="0"/>
        <w:snapToGrid w:val="0"/>
        <w:spacing w:line="360" w:lineRule="auto"/>
        <w:jc w:val="center"/>
        <w:rPr>
          <w:rFonts w:hint="eastAsia" w:ascii="宋体" w:hAnsi="宋体"/>
          <w:color w:val="auto"/>
          <w:sz w:val="30"/>
          <w:szCs w:val="30"/>
        </w:rPr>
      </w:pPr>
    </w:p>
    <w:p w14:paraId="7962AF04">
      <w:pPr>
        <w:adjustRightInd w:val="0"/>
        <w:snapToGrid w:val="0"/>
        <w:spacing w:line="360" w:lineRule="auto"/>
        <w:jc w:val="center"/>
        <w:rPr>
          <w:rFonts w:hint="eastAsia" w:ascii="宋体" w:hAnsi="宋体"/>
          <w:color w:val="auto"/>
          <w:sz w:val="30"/>
          <w:szCs w:val="30"/>
        </w:rPr>
      </w:pPr>
    </w:p>
    <w:p w14:paraId="34ACE6C2">
      <w:pPr>
        <w:adjustRightInd w:val="0"/>
        <w:snapToGrid w:val="0"/>
        <w:spacing w:line="360" w:lineRule="auto"/>
        <w:jc w:val="center"/>
        <w:rPr>
          <w:rFonts w:hint="eastAsia" w:ascii="宋体" w:hAnsi="宋体"/>
          <w:color w:val="auto"/>
          <w:sz w:val="30"/>
          <w:szCs w:val="30"/>
        </w:rPr>
      </w:pPr>
    </w:p>
    <w:p w14:paraId="1E0B340A">
      <w:pPr>
        <w:pStyle w:val="30"/>
        <w:rPr>
          <w:rFonts w:hint="eastAsia" w:ascii="宋体" w:hAnsi="宋体"/>
          <w:color w:val="auto"/>
          <w:sz w:val="30"/>
          <w:szCs w:val="30"/>
        </w:rPr>
      </w:pPr>
    </w:p>
    <w:p w14:paraId="0E0CC97D">
      <w:pPr>
        <w:pStyle w:val="31"/>
        <w:rPr>
          <w:rFonts w:hint="eastAsia" w:ascii="宋体" w:hAnsi="宋体"/>
          <w:color w:val="auto"/>
          <w:sz w:val="30"/>
          <w:szCs w:val="30"/>
        </w:rPr>
      </w:pPr>
    </w:p>
    <w:p w14:paraId="6A0B8E0A">
      <w:pPr>
        <w:pStyle w:val="13"/>
        <w:rPr>
          <w:rFonts w:hint="eastAsia"/>
          <w:color w:val="auto"/>
        </w:rPr>
      </w:pPr>
    </w:p>
    <w:p w14:paraId="6F53BDAA">
      <w:pPr>
        <w:adjustRightInd w:val="0"/>
        <w:snapToGrid w:val="0"/>
        <w:spacing w:line="360" w:lineRule="auto"/>
        <w:jc w:val="center"/>
        <w:rPr>
          <w:rFonts w:hint="eastAsia" w:ascii="宋体" w:hAnsi="宋体"/>
          <w:color w:val="auto"/>
          <w:sz w:val="30"/>
          <w:szCs w:val="30"/>
        </w:rPr>
      </w:pPr>
    </w:p>
    <w:p w14:paraId="6D9053AB">
      <w:pPr>
        <w:adjustRightInd w:val="0"/>
        <w:snapToGrid w:val="0"/>
        <w:spacing w:line="360" w:lineRule="auto"/>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 正本或副本</w:t>
      </w:r>
    </w:p>
    <w:p w14:paraId="6EC8F614">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420" w:rightChars="-200"/>
        <w:jc w:val="both"/>
        <w:textAlignment w:val="auto"/>
        <w:outlineLvl w:val="9"/>
        <w:rPr>
          <w:rFonts w:hint="eastAsia" w:ascii="宋体" w:hAnsi="宋体" w:eastAsia="宋体" w:cs="宋体"/>
          <w:b/>
          <w:i w:val="0"/>
          <w:caps w:val="0"/>
          <w:color w:val="auto"/>
          <w:spacing w:val="0"/>
          <w:sz w:val="32"/>
          <w:szCs w:val="32"/>
          <w:shd w:val="clear" w:color="auto" w:fill="FFFFFF"/>
          <w:lang w:eastAsia="zh-CN"/>
        </w:rPr>
      </w:pPr>
    </w:p>
    <w:p w14:paraId="22C033D1">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left="-420" w:leftChars="-200" w:right="-420" w:rightChars="-200" w:firstLine="0" w:firstLineChars="0"/>
        <w:jc w:val="center"/>
        <w:textAlignment w:val="auto"/>
        <w:outlineLvl w:val="9"/>
        <w:rPr>
          <w:rFonts w:hint="eastAsia" w:ascii="Calibri" w:hAnsi="宋体" w:eastAsia="宋体" w:cs="宋体"/>
          <w:b/>
          <w:i w:val="0"/>
          <w:caps w:val="0"/>
          <w:color w:val="auto"/>
          <w:spacing w:val="0"/>
          <w:sz w:val="40"/>
          <w:szCs w:val="40"/>
          <w:shd w:val="clear" w:color="auto" w:fill="FFFFFF"/>
          <w:lang w:eastAsia="zh-CN"/>
        </w:rPr>
      </w:pPr>
    </w:p>
    <w:p w14:paraId="3B05BE03">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Calibri" w:eastAsia="宋体" w:cs="宋体"/>
          <w:b/>
          <w:i w:val="0"/>
          <w:caps w:val="0"/>
          <w:color w:val="auto"/>
          <w:spacing w:val="0"/>
          <w:sz w:val="52"/>
          <w:szCs w:val="52"/>
          <w:shd w:val="clear" w:color="auto" w:fill="FFFFFF"/>
          <w:lang w:val="en-US" w:eastAsia="zh-CN"/>
        </w:rPr>
      </w:pPr>
      <w:r>
        <w:rPr>
          <w:rFonts w:hint="eastAsia" w:ascii="Calibri" w:eastAsia="宋体" w:cs="宋体"/>
          <w:b/>
          <w:i w:val="0"/>
          <w:caps w:val="0"/>
          <w:color w:val="auto"/>
          <w:spacing w:val="0"/>
          <w:sz w:val="52"/>
          <w:szCs w:val="52"/>
          <w:shd w:val="clear" w:color="auto" w:fill="FFFFFF"/>
          <w:lang w:val="en-US" w:eastAsia="zh-CN"/>
        </w:rPr>
        <w:t>博爱县公安局实施托管机房部分设备服务</w:t>
      </w:r>
    </w:p>
    <w:p w14:paraId="454B4D3A">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宋体" w:hAnsi="宋体"/>
          <w:b/>
          <w:color w:val="auto"/>
          <w:sz w:val="72"/>
          <w:szCs w:val="72"/>
        </w:rPr>
      </w:pPr>
      <w:r>
        <w:rPr>
          <w:rFonts w:hint="eastAsia" w:ascii="Calibri" w:cs="宋体"/>
          <w:b/>
          <w:i w:val="0"/>
          <w:caps w:val="0"/>
          <w:color w:val="auto"/>
          <w:spacing w:val="0"/>
          <w:sz w:val="52"/>
          <w:szCs w:val="52"/>
          <w:shd w:val="clear" w:color="auto" w:fill="FFFFFF"/>
          <w:lang w:val="en-US" w:eastAsia="zh-CN"/>
        </w:rPr>
        <w:t>采购</w:t>
      </w:r>
      <w:r>
        <w:rPr>
          <w:rFonts w:hint="eastAsia" w:ascii="Calibri" w:eastAsia="宋体" w:cs="宋体"/>
          <w:b/>
          <w:i w:val="0"/>
          <w:caps w:val="0"/>
          <w:color w:val="auto"/>
          <w:spacing w:val="0"/>
          <w:sz w:val="52"/>
          <w:szCs w:val="52"/>
          <w:shd w:val="clear" w:color="auto" w:fill="FFFFFF"/>
          <w:lang w:eastAsia="zh-CN"/>
        </w:rPr>
        <w:t>项目</w:t>
      </w:r>
    </w:p>
    <w:p w14:paraId="49A5C1CA">
      <w:pPr>
        <w:pStyle w:val="30"/>
        <w:rPr>
          <w:rFonts w:hint="eastAsia" w:ascii="宋体" w:hAnsi="宋体"/>
          <w:b/>
          <w:color w:val="auto"/>
          <w:sz w:val="72"/>
          <w:szCs w:val="72"/>
        </w:rPr>
      </w:pPr>
    </w:p>
    <w:p w14:paraId="674EBB21">
      <w:pPr>
        <w:pStyle w:val="13"/>
        <w:ind w:left="0" w:leftChars="0" w:firstLine="0" w:firstLineChars="0"/>
        <w:rPr>
          <w:rFonts w:hint="eastAsia" w:ascii="宋体" w:hAnsi="宋体"/>
          <w:b/>
          <w:color w:val="auto"/>
          <w:sz w:val="72"/>
          <w:szCs w:val="72"/>
        </w:rPr>
      </w:pPr>
    </w:p>
    <w:p w14:paraId="25840B9D">
      <w:pPr>
        <w:pStyle w:val="31"/>
        <w:rPr>
          <w:rFonts w:hint="eastAsia"/>
          <w:color w:val="auto"/>
        </w:rPr>
      </w:pPr>
    </w:p>
    <w:p w14:paraId="2577BD7E">
      <w:pPr>
        <w:adjustRightInd w:val="0"/>
        <w:snapToGrid w:val="0"/>
        <w:spacing w:line="360" w:lineRule="auto"/>
        <w:jc w:val="center"/>
        <w:rPr>
          <w:rFonts w:hint="eastAsia" w:ascii="宋体" w:hAnsi="宋体" w:eastAsia="宋体"/>
          <w:b/>
          <w:color w:val="auto"/>
          <w:sz w:val="72"/>
          <w:szCs w:val="72"/>
          <w:lang w:eastAsia="zh-CN"/>
        </w:rPr>
      </w:pPr>
      <w:r>
        <w:rPr>
          <w:rFonts w:hint="eastAsia" w:ascii="宋体" w:hAnsi="宋体"/>
          <w:b/>
          <w:color w:val="auto"/>
          <w:sz w:val="100"/>
          <w:szCs w:val="100"/>
          <w:lang w:eastAsia="zh-CN"/>
        </w:rPr>
        <w:t>单一来源响应文件</w:t>
      </w:r>
    </w:p>
    <w:p w14:paraId="757D4141">
      <w:pPr>
        <w:adjustRightInd w:val="0"/>
        <w:snapToGrid w:val="0"/>
        <w:spacing w:line="360" w:lineRule="auto"/>
        <w:jc w:val="center"/>
        <w:rPr>
          <w:rFonts w:hint="eastAsia" w:ascii="宋体" w:hAnsi="宋体"/>
          <w:color w:val="auto"/>
          <w:sz w:val="24"/>
          <w:szCs w:val="32"/>
        </w:rPr>
      </w:pPr>
      <w:r>
        <w:rPr>
          <w:rFonts w:hint="eastAsia" w:ascii="宋体" w:hAnsi="宋体"/>
          <w:color w:val="auto"/>
          <w:sz w:val="24"/>
          <w:szCs w:val="32"/>
        </w:rPr>
        <w:t>（</w:t>
      </w:r>
      <w:r>
        <w:rPr>
          <w:rFonts w:hint="eastAsia" w:ascii="宋体" w:hAnsi="宋体"/>
          <w:color w:val="auto"/>
          <w:sz w:val="24"/>
          <w:szCs w:val="32"/>
          <w:lang w:val="en-US" w:eastAsia="zh-CN"/>
        </w:rPr>
        <w:t>项目</w:t>
      </w:r>
      <w:r>
        <w:rPr>
          <w:rFonts w:hint="eastAsia" w:ascii="宋体" w:hAnsi="宋体"/>
          <w:color w:val="auto"/>
          <w:sz w:val="24"/>
          <w:szCs w:val="32"/>
          <w:lang w:eastAsia="zh-CN"/>
        </w:rPr>
        <w:t>编号：</w:t>
      </w:r>
      <w:r>
        <w:rPr>
          <w:rFonts w:hint="eastAsia" w:ascii="宋体" w:hAnsi="宋体"/>
          <w:color w:val="auto"/>
          <w:sz w:val="24"/>
          <w:szCs w:val="32"/>
          <w:highlight w:val="none"/>
          <w:lang w:val="en-US" w:eastAsia="zh-CN"/>
        </w:rPr>
        <w:t xml:space="preserve">               </w:t>
      </w:r>
      <w:r>
        <w:rPr>
          <w:rFonts w:hint="eastAsia" w:ascii="宋体" w:hAnsi="宋体"/>
          <w:color w:val="auto"/>
          <w:sz w:val="24"/>
          <w:szCs w:val="32"/>
        </w:rPr>
        <w:t>）</w:t>
      </w:r>
    </w:p>
    <w:p w14:paraId="5E9A9AA7">
      <w:pPr>
        <w:adjustRightInd w:val="0"/>
        <w:snapToGrid w:val="0"/>
        <w:spacing w:line="360" w:lineRule="auto"/>
        <w:ind w:firstLine="403" w:firstLineChars="192"/>
        <w:rPr>
          <w:rFonts w:hint="eastAsia" w:ascii="宋体" w:hAnsi="宋体"/>
          <w:color w:val="auto"/>
          <w:u w:val="single"/>
        </w:rPr>
      </w:pPr>
    </w:p>
    <w:p w14:paraId="6A95C66B">
      <w:pPr>
        <w:adjustRightInd w:val="0"/>
        <w:snapToGrid w:val="0"/>
        <w:spacing w:line="360" w:lineRule="auto"/>
        <w:ind w:firstLine="403" w:firstLineChars="192"/>
        <w:rPr>
          <w:rFonts w:hint="eastAsia" w:ascii="宋体" w:hAnsi="宋体"/>
          <w:color w:val="auto"/>
          <w:u w:val="single"/>
        </w:rPr>
      </w:pPr>
    </w:p>
    <w:p w14:paraId="3E8EF4AB">
      <w:pPr>
        <w:adjustRightInd w:val="0"/>
        <w:snapToGrid w:val="0"/>
        <w:spacing w:line="360" w:lineRule="auto"/>
        <w:rPr>
          <w:rFonts w:hint="eastAsia" w:ascii="宋体" w:hAnsi="宋体"/>
          <w:color w:val="auto"/>
          <w:u w:val="single"/>
        </w:rPr>
      </w:pPr>
    </w:p>
    <w:p w14:paraId="569A3E6F">
      <w:pPr>
        <w:adjustRightInd w:val="0"/>
        <w:snapToGrid w:val="0"/>
        <w:spacing w:line="360" w:lineRule="auto"/>
        <w:ind w:firstLine="403" w:firstLineChars="192"/>
        <w:rPr>
          <w:rFonts w:hint="eastAsia" w:ascii="宋体" w:hAnsi="宋体"/>
          <w:color w:val="auto"/>
          <w:u w:val="single"/>
        </w:rPr>
      </w:pPr>
    </w:p>
    <w:p w14:paraId="04442DB5">
      <w:pPr>
        <w:adjustRightInd w:val="0"/>
        <w:snapToGrid w:val="0"/>
        <w:spacing w:line="360" w:lineRule="auto"/>
        <w:ind w:firstLine="403" w:firstLineChars="192"/>
        <w:rPr>
          <w:rFonts w:hint="eastAsia" w:ascii="宋体" w:hAnsi="宋体"/>
          <w:color w:val="auto"/>
          <w:u w:val="single"/>
        </w:rPr>
      </w:pPr>
    </w:p>
    <w:p w14:paraId="06ED241F">
      <w:pPr>
        <w:adjustRightInd w:val="0"/>
        <w:snapToGrid w:val="0"/>
        <w:spacing w:line="360" w:lineRule="auto"/>
        <w:rPr>
          <w:rFonts w:hint="eastAsia" w:ascii="宋体" w:hAnsi="宋体"/>
          <w:color w:val="auto"/>
          <w:sz w:val="30"/>
          <w:szCs w:val="30"/>
        </w:rPr>
      </w:pPr>
    </w:p>
    <w:p w14:paraId="22435970">
      <w:pPr>
        <w:adjustRightInd w:val="0"/>
        <w:snapToGrid w:val="0"/>
        <w:spacing w:line="360" w:lineRule="auto"/>
        <w:ind w:firstLine="1476" w:firstLineChars="492"/>
        <w:rPr>
          <w:rFonts w:hint="eastAsia" w:ascii="宋体" w:hAnsi="宋体" w:eastAsia="宋体" w:cs="宋体"/>
          <w:color w:val="auto"/>
          <w:sz w:val="30"/>
          <w:szCs w:val="30"/>
          <w:u w:val="single"/>
        </w:rPr>
      </w:pPr>
      <w:r>
        <w:rPr>
          <w:rFonts w:hint="eastAsia" w:ascii="宋体" w:hAnsi="宋体" w:eastAsia="宋体" w:cs="宋体"/>
          <w:color w:val="auto"/>
          <w:sz w:val="30"/>
          <w:szCs w:val="30"/>
          <w:lang w:eastAsia="zh-CN"/>
        </w:rPr>
        <w:t>供应商名称</w:t>
      </w:r>
      <w:r>
        <w:rPr>
          <w:rFonts w:hint="eastAsia" w:ascii="宋体" w:hAnsi="宋体" w:eastAsia="宋体" w:cs="宋体"/>
          <w:color w:val="auto"/>
          <w:sz w:val="30"/>
          <w:szCs w:val="30"/>
        </w:rPr>
        <w:t>：</w:t>
      </w:r>
      <w:r>
        <w:rPr>
          <w:rFonts w:hint="eastAsia" w:ascii="宋体" w:hAnsi="宋体" w:eastAsia="宋体" w:cs="宋体"/>
          <w:color w:val="auto"/>
          <w:sz w:val="30"/>
          <w:szCs w:val="30"/>
          <w:u w:val="single"/>
        </w:rPr>
        <w:t xml:space="preserve">                           （盖章）</w:t>
      </w:r>
    </w:p>
    <w:p w14:paraId="6D562A04">
      <w:pPr>
        <w:adjustRightInd w:val="0"/>
        <w:snapToGrid w:val="0"/>
        <w:spacing w:line="360" w:lineRule="auto"/>
        <w:ind w:firstLine="1476" w:firstLineChars="492"/>
        <w:rPr>
          <w:rFonts w:hint="eastAsia" w:ascii="宋体" w:hAnsi="宋体" w:eastAsia="宋体" w:cs="宋体"/>
          <w:color w:val="auto"/>
          <w:sz w:val="30"/>
          <w:szCs w:val="30"/>
        </w:rPr>
      </w:pPr>
      <w:r>
        <w:rPr>
          <w:rFonts w:hint="eastAsia" w:ascii="宋体" w:hAnsi="宋体" w:eastAsia="宋体" w:cs="宋体"/>
          <w:color w:val="auto"/>
          <w:sz w:val="30"/>
          <w:szCs w:val="30"/>
        </w:rPr>
        <w:t>法定代表人（授权委托人）：</w:t>
      </w:r>
      <w:r>
        <w:rPr>
          <w:rFonts w:hint="eastAsia" w:ascii="宋体" w:hAnsi="宋体" w:eastAsia="宋体" w:cs="宋体"/>
          <w:color w:val="auto"/>
          <w:sz w:val="30"/>
          <w:szCs w:val="30"/>
          <w:u w:val="single"/>
        </w:rPr>
        <w:t xml:space="preserve">    （签字或盖章）   </w:t>
      </w:r>
    </w:p>
    <w:p w14:paraId="382A54A1">
      <w:pPr>
        <w:adjustRightInd w:val="0"/>
        <w:snapToGrid w:val="0"/>
        <w:spacing w:line="360" w:lineRule="auto"/>
        <w:jc w:val="center"/>
        <w:rPr>
          <w:rFonts w:hint="eastAsia" w:ascii="宋体" w:hAnsi="宋体" w:eastAsia="宋体" w:cs="宋体"/>
          <w:b/>
          <w:bCs/>
          <w:color w:val="auto"/>
          <w:kern w:val="0"/>
          <w:sz w:val="36"/>
          <w:szCs w:val="36"/>
        </w:rPr>
      </w:pPr>
      <w:r>
        <w:rPr>
          <w:rFonts w:hint="eastAsia" w:ascii="宋体" w:hAnsi="宋体" w:eastAsia="宋体" w:cs="宋体"/>
          <w:color w:val="auto"/>
          <w:sz w:val="30"/>
          <w:szCs w:val="30"/>
        </w:rPr>
        <w:t>日      期：      年   月   日</w:t>
      </w:r>
      <w:r>
        <w:rPr>
          <w:rFonts w:ascii="仿宋_GB2312" w:eastAsia="仿宋_GB2312"/>
          <w:b/>
          <w:color w:val="auto"/>
          <w:sz w:val="32"/>
          <w:szCs w:val="32"/>
        </w:rPr>
        <w:br w:type="page"/>
      </w:r>
      <w:r>
        <w:rPr>
          <w:rFonts w:hint="eastAsia" w:ascii="宋体" w:hAnsi="宋体" w:eastAsia="宋体" w:cs="宋体"/>
          <w:b/>
          <w:bCs/>
          <w:color w:val="auto"/>
          <w:kern w:val="0"/>
          <w:sz w:val="36"/>
          <w:szCs w:val="36"/>
        </w:rPr>
        <w:t>目    录</w:t>
      </w:r>
    </w:p>
    <w:p w14:paraId="37081DD8">
      <w:pPr>
        <w:ind w:right="-92" w:rightChars="-44" w:firstLine="420" w:firstLineChars="200"/>
        <w:rPr>
          <w:rFonts w:hint="default" w:ascii="宋体" w:hAnsi="宋体" w:eastAsia="宋体" w:cs="宋体"/>
          <w:color w:val="auto"/>
          <w:lang w:val="en-US" w:eastAsia="zh-CN"/>
        </w:rPr>
      </w:pPr>
      <w:r>
        <w:rPr>
          <w:rFonts w:hint="eastAsia" w:ascii="宋体" w:hAnsi="宋体" w:cs="宋体"/>
          <w:color w:val="auto"/>
          <w:lang w:val="en-US" w:eastAsia="zh-CN"/>
        </w:rPr>
        <w:t xml:space="preserve">                                         （自拟）</w:t>
      </w:r>
    </w:p>
    <w:p w14:paraId="35F44BAA">
      <w:pPr>
        <w:spacing w:after="312" w:afterLines="100" w:line="360" w:lineRule="auto"/>
        <w:jc w:val="center"/>
        <w:rPr>
          <w:rFonts w:ascii="仿宋_GB2312" w:eastAsia="仿宋_GB2312"/>
          <w:b/>
          <w:color w:val="auto"/>
          <w:sz w:val="32"/>
          <w:szCs w:val="32"/>
        </w:rPr>
      </w:pPr>
    </w:p>
    <w:p w14:paraId="05939BBF">
      <w:pPr>
        <w:spacing w:after="312" w:afterLines="100" w:line="360" w:lineRule="auto"/>
        <w:jc w:val="center"/>
        <w:rPr>
          <w:rFonts w:ascii="仿宋_GB2312" w:eastAsia="仿宋_GB2312"/>
          <w:b/>
          <w:color w:val="auto"/>
          <w:sz w:val="32"/>
          <w:szCs w:val="32"/>
        </w:rPr>
      </w:pPr>
    </w:p>
    <w:p w14:paraId="0E595679">
      <w:pPr>
        <w:spacing w:after="312" w:afterLines="100" w:line="360" w:lineRule="auto"/>
        <w:jc w:val="center"/>
        <w:rPr>
          <w:rFonts w:ascii="仿宋_GB2312" w:eastAsia="仿宋_GB2312"/>
          <w:b/>
          <w:color w:val="auto"/>
          <w:sz w:val="32"/>
          <w:szCs w:val="32"/>
        </w:rPr>
      </w:pPr>
    </w:p>
    <w:p w14:paraId="11C66114">
      <w:pPr>
        <w:spacing w:after="312" w:afterLines="100" w:line="360" w:lineRule="auto"/>
        <w:jc w:val="center"/>
        <w:rPr>
          <w:rFonts w:ascii="仿宋_GB2312" w:eastAsia="仿宋_GB2312"/>
          <w:b/>
          <w:color w:val="auto"/>
          <w:sz w:val="32"/>
          <w:szCs w:val="32"/>
        </w:rPr>
      </w:pPr>
    </w:p>
    <w:p w14:paraId="34F2C1A8">
      <w:pPr>
        <w:spacing w:after="312" w:afterLines="100" w:line="360" w:lineRule="auto"/>
        <w:jc w:val="center"/>
        <w:rPr>
          <w:rFonts w:ascii="仿宋_GB2312" w:eastAsia="仿宋_GB2312"/>
          <w:b/>
          <w:color w:val="auto"/>
          <w:sz w:val="32"/>
          <w:szCs w:val="32"/>
        </w:rPr>
      </w:pPr>
    </w:p>
    <w:p w14:paraId="5D456401">
      <w:pPr>
        <w:spacing w:after="312" w:afterLines="100" w:line="360" w:lineRule="auto"/>
        <w:jc w:val="center"/>
        <w:rPr>
          <w:rFonts w:ascii="仿宋_GB2312" w:eastAsia="仿宋_GB2312"/>
          <w:b/>
          <w:color w:val="auto"/>
          <w:sz w:val="32"/>
          <w:szCs w:val="32"/>
        </w:rPr>
      </w:pPr>
    </w:p>
    <w:p w14:paraId="6FD423C3">
      <w:pPr>
        <w:spacing w:after="312" w:afterLines="100" w:line="360" w:lineRule="auto"/>
        <w:jc w:val="center"/>
        <w:rPr>
          <w:rFonts w:ascii="仿宋_GB2312" w:eastAsia="仿宋_GB2312"/>
          <w:b/>
          <w:color w:val="auto"/>
          <w:sz w:val="32"/>
          <w:szCs w:val="32"/>
        </w:rPr>
      </w:pPr>
    </w:p>
    <w:p w14:paraId="351E7D35">
      <w:pPr>
        <w:spacing w:after="312" w:afterLines="100" w:line="360" w:lineRule="auto"/>
        <w:jc w:val="center"/>
        <w:rPr>
          <w:rFonts w:ascii="仿宋_GB2312" w:eastAsia="仿宋_GB2312"/>
          <w:b/>
          <w:color w:val="auto"/>
          <w:sz w:val="32"/>
          <w:szCs w:val="32"/>
        </w:rPr>
      </w:pPr>
    </w:p>
    <w:p w14:paraId="39ECFA20">
      <w:pPr>
        <w:spacing w:after="312" w:afterLines="100" w:line="360" w:lineRule="auto"/>
        <w:jc w:val="center"/>
        <w:rPr>
          <w:rFonts w:ascii="仿宋_GB2312" w:eastAsia="仿宋_GB2312"/>
          <w:b/>
          <w:color w:val="auto"/>
          <w:sz w:val="32"/>
          <w:szCs w:val="32"/>
        </w:rPr>
      </w:pPr>
    </w:p>
    <w:p w14:paraId="5EE03A5D">
      <w:pPr>
        <w:spacing w:after="312" w:afterLines="100" w:line="360" w:lineRule="auto"/>
        <w:jc w:val="center"/>
        <w:rPr>
          <w:rFonts w:ascii="仿宋_GB2312" w:eastAsia="仿宋_GB2312"/>
          <w:b/>
          <w:color w:val="auto"/>
          <w:sz w:val="32"/>
          <w:szCs w:val="32"/>
        </w:rPr>
      </w:pPr>
    </w:p>
    <w:p w14:paraId="354285ED">
      <w:pPr>
        <w:spacing w:after="312" w:afterLines="100" w:line="360" w:lineRule="auto"/>
        <w:jc w:val="center"/>
        <w:rPr>
          <w:rFonts w:ascii="仿宋_GB2312" w:eastAsia="仿宋_GB2312"/>
          <w:b/>
          <w:color w:val="auto"/>
          <w:sz w:val="32"/>
          <w:szCs w:val="32"/>
        </w:rPr>
      </w:pPr>
    </w:p>
    <w:p w14:paraId="52D7C20D">
      <w:pPr>
        <w:spacing w:after="312" w:afterLines="100" w:line="360" w:lineRule="auto"/>
        <w:jc w:val="center"/>
        <w:rPr>
          <w:rFonts w:ascii="仿宋_GB2312" w:eastAsia="仿宋_GB2312"/>
          <w:b/>
          <w:color w:val="auto"/>
          <w:sz w:val="32"/>
          <w:szCs w:val="32"/>
        </w:rPr>
      </w:pPr>
    </w:p>
    <w:p w14:paraId="6C127C6A">
      <w:pPr>
        <w:pStyle w:val="15"/>
        <w:rPr>
          <w:rFonts w:ascii="仿宋_GB2312" w:eastAsia="仿宋_GB2312"/>
          <w:b/>
          <w:color w:val="auto"/>
          <w:sz w:val="32"/>
          <w:szCs w:val="32"/>
        </w:rPr>
      </w:pPr>
    </w:p>
    <w:p w14:paraId="4C652703">
      <w:pPr>
        <w:pStyle w:val="16"/>
        <w:rPr>
          <w:rFonts w:ascii="仿宋_GB2312" w:eastAsia="仿宋_GB2312"/>
          <w:b/>
          <w:color w:val="auto"/>
          <w:sz w:val="32"/>
          <w:szCs w:val="32"/>
        </w:rPr>
      </w:pPr>
    </w:p>
    <w:p w14:paraId="106C828A">
      <w:pPr>
        <w:pStyle w:val="15"/>
        <w:rPr>
          <w:color w:val="auto"/>
        </w:rPr>
      </w:pPr>
    </w:p>
    <w:p w14:paraId="2BDC0FE9">
      <w:pPr>
        <w:spacing w:after="312" w:afterLines="100" w:line="360" w:lineRule="auto"/>
        <w:jc w:val="center"/>
        <w:rPr>
          <w:rFonts w:ascii="仿宋_GB2312" w:eastAsia="仿宋_GB2312"/>
          <w:b/>
          <w:color w:val="auto"/>
          <w:sz w:val="32"/>
          <w:szCs w:val="32"/>
        </w:rPr>
      </w:pPr>
    </w:p>
    <w:p w14:paraId="0EC080F2">
      <w:pPr>
        <w:spacing w:after="312" w:afterLines="100"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一、谈判声明函</w:t>
      </w:r>
    </w:p>
    <w:p w14:paraId="0C32B486">
      <w:pPr>
        <w:widowControl w:val="0"/>
        <w:autoSpaceDE w:val="0"/>
        <w:autoSpaceDN w:val="0"/>
        <w:spacing w:before="61" w:after="0" w:line="240" w:lineRule="auto"/>
        <w:ind w:left="230" w:right="0"/>
        <w:jc w:val="left"/>
        <w:outlineLvl w:val="2"/>
        <w:rPr>
          <w:rFonts w:hint="eastAsia" w:ascii="宋体" w:hAnsi="宋体" w:eastAsia="宋体" w:cs="宋体"/>
          <w:b/>
          <w:bCs/>
          <w:color w:val="auto"/>
          <w:sz w:val="28"/>
          <w:szCs w:val="28"/>
          <w:u w:val="none"/>
          <w:lang w:val="zh-CN" w:eastAsia="zh-CN" w:bidi="zh-CN"/>
        </w:rPr>
      </w:pPr>
      <w:r>
        <w:rPr>
          <w:rFonts w:ascii="宋体" w:hAnsi="宋体" w:eastAsia="宋体" w:cs="宋体"/>
          <w:b/>
          <w:bCs/>
          <w:color w:val="auto"/>
          <w:sz w:val="28"/>
          <w:szCs w:val="28"/>
          <w:lang w:val="zh-CN" w:eastAsia="zh-CN" w:bidi="zh-CN"/>
        </w:rPr>
        <w:t>致：</w:t>
      </w:r>
      <w:r>
        <w:rPr>
          <w:rFonts w:hint="eastAsia" w:ascii="宋体" w:hAnsi="宋体" w:eastAsia="宋体" w:cs="宋体"/>
          <w:b/>
          <w:bCs/>
          <w:i w:val="0"/>
          <w:caps w:val="0"/>
          <w:color w:val="auto"/>
          <w:spacing w:val="0"/>
          <w:sz w:val="28"/>
          <w:szCs w:val="28"/>
          <w:u w:val="single"/>
          <w:shd w:val="clear" w:color="auto" w:fill="FFFFFF"/>
          <w:lang w:eastAsia="zh-CN"/>
        </w:rPr>
        <w:t>博爱县公安局</w:t>
      </w:r>
      <w:r>
        <w:rPr>
          <w:rFonts w:hint="eastAsia" w:ascii="宋体" w:hAnsi="宋体" w:eastAsia="宋体" w:cs="宋体"/>
          <w:b/>
          <w:bCs/>
          <w:i w:val="0"/>
          <w:caps w:val="0"/>
          <w:color w:val="auto"/>
          <w:spacing w:val="0"/>
          <w:sz w:val="24"/>
          <w:szCs w:val="24"/>
          <w:u w:val="none"/>
          <w:shd w:val="clear" w:color="auto" w:fill="FFFFFF"/>
          <w:lang w:eastAsia="zh-CN"/>
        </w:rPr>
        <w:t>：</w:t>
      </w:r>
    </w:p>
    <w:p w14:paraId="08820CB4">
      <w:pPr>
        <w:widowControl w:val="0"/>
        <w:autoSpaceDE w:val="0"/>
        <w:autoSpaceDN w:val="0"/>
        <w:spacing w:before="1" w:after="0" w:line="240" w:lineRule="auto"/>
        <w:ind w:left="0" w:right="0"/>
        <w:jc w:val="left"/>
        <w:rPr>
          <w:rFonts w:ascii="宋体" w:hAnsi="宋体" w:eastAsia="宋体" w:cs="宋体"/>
          <w:b/>
          <w:color w:val="auto"/>
          <w:sz w:val="20"/>
          <w:szCs w:val="24"/>
          <w:u w:val="none"/>
          <w:lang w:val="zh-CN" w:eastAsia="zh-CN" w:bidi="zh-CN"/>
        </w:rPr>
      </w:pPr>
    </w:p>
    <w:p w14:paraId="67E083C1">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cs="Times New Roman"/>
          <w:b w:val="0"/>
          <w:color w:val="auto"/>
          <w:kern w:val="2"/>
          <w:sz w:val="24"/>
          <w:szCs w:val="24"/>
          <w:lang w:val="zh-CN" w:eastAsia="zh-CN" w:bidi="ar-SA"/>
        </w:rPr>
      </w:pPr>
      <w:r>
        <w:rPr>
          <w:rFonts w:hint="eastAsia" w:ascii="宋体" w:hAnsi="Calibri" w:eastAsia="宋体" w:cs="Times New Roman"/>
          <w:b w:val="0"/>
          <w:color w:val="auto"/>
          <w:kern w:val="2"/>
          <w:sz w:val="24"/>
          <w:szCs w:val="24"/>
          <w:lang w:val="zh-CN" w:eastAsia="zh-CN" w:bidi="ar-SA"/>
        </w:rPr>
        <w:t>1、根据已收到的</w:t>
      </w:r>
      <w:r>
        <w:rPr>
          <w:rFonts w:hint="eastAsia" w:hAnsi="Calibri" w:eastAsia="宋体" w:cs="Times New Roman"/>
          <w:b w:val="0"/>
          <w:color w:val="auto"/>
          <w:kern w:val="2"/>
          <w:sz w:val="24"/>
          <w:szCs w:val="24"/>
          <w:u w:val="single"/>
          <w:lang w:val="en-US" w:eastAsia="zh-CN" w:bidi="ar-SA"/>
        </w:rPr>
        <w:t xml:space="preserve">                            </w:t>
      </w:r>
      <w:r>
        <w:rPr>
          <w:rFonts w:hint="eastAsia" w:ascii="宋体" w:hAnsi="Calibri" w:eastAsia="宋体" w:cs="Times New Roman"/>
          <w:b w:val="0"/>
          <w:color w:val="auto"/>
          <w:kern w:val="2"/>
          <w:sz w:val="24"/>
          <w:szCs w:val="24"/>
          <w:lang w:val="zh-CN" w:eastAsia="zh-CN" w:bidi="ar-SA"/>
        </w:rPr>
        <w:t xml:space="preserve">项目单一来源采购文件及有关纪要通知， 我方经研究上述项目单一来源采购文件后， </w:t>
      </w:r>
      <w:r>
        <w:rPr>
          <w:rFonts w:hint="eastAsia" w:ascii="宋体" w:hAnsi="Calibri" w:eastAsia="宋体" w:cs="Times New Roman"/>
          <w:b w:val="0"/>
          <w:color w:val="auto"/>
          <w:kern w:val="2"/>
          <w:sz w:val="24"/>
          <w:szCs w:val="24"/>
          <w:highlight w:val="none"/>
          <w:lang w:val="zh-CN" w:eastAsia="zh-CN" w:bidi="ar-SA"/>
        </w:rPr>
        <w:t>愿以（大写）</w:t>
      </w:r>
      <w:r>
        <w:rPr>
          <w:rFonts w:hint="eastAsia" w:ascii="宋体" w:hAnsi="Calibri" w:eastAsia="宋体" w:cs="Times New Roman"/>
          <w:b w:val="0"/>
          <w:color w:val="auto"/>
          <w:kern w:val="2"/>
          <w:sz w:val="24"/>
          <w:szCs w:val="24"/>
          <w:highlight w:val="none"/>
          <w:u w:val="single"/>
          <w:lang w:val="zh-CN" w:eastAsia="zh-CN" w:bidi="ar-SA"/>
        </w:rPr>
        <w:t xml:space="preserve"> </w:t>
      </w:r>
      <w:r>
        <w:rPr>
          <w:rFonts w:hint="eastAsia" w:hAnsi="Calibri" w:eastAsia="宋体" w:cs="Times New Roman"/>
          <w:b w:val="0"/>
          <w:color w:val="auto"/>
          <w:kern w:val="2"/>
          <w:sz w:val="24"/>
          <w:szCs w:val="24"/>
          <w:highlight w:val="none"/>
          <w:u w:val="single"/>
          <w:lang w:val="en-US" w:eastAsia="zh-CN" w:bidi="ar-SA"/>
        </w:rPr>
        <w:t xml:space="preserve">    </w:t>
      </w:r>
      <w:r>
        <w:rPr>
          <w:rFonts w:hint="eastAsia" w:ascii="宋体" w:hAnsi="Calibri" w:eastAsia="宋体" w:cs="Times New Roman"/>
          <w:b w:val="0"/>
          <w:color w:val="auto"/>
          <w:kern w:val="2"/>
          <w:sz w:val="24"/>
          <w:szCs w:val="24"/>
          <w:highlight w:val="none"/>
          <w:u w:val="single"/>
          <w:lang w:val="zh-CN" w:eastAsia="zh-CN" w:bidi="ar-SA"/>
        </w:rPr>
        <w:tab/>
      </w:r>
      <w:r>
        <w:rPr>
          <w:rFonts w:hint="eastAsia" w:ascii="宋体" w:hAnsi="Calibri" w:eastAsia="宋体" w:cs="Times New Roman"/>
          <w:b w:val="0"/>
          <w:color w:val="auto"/>
          <w:kern w:val="2"/>
          <w:sz w:val="24"/>
          <w:szCs w:val="24"/>
          <w:highlight w:val="none"/>
          <w:lang w:val="zh-CN" w:eastAsia="zh-CN" w:bidi="ar-SA"/>
        </w:rPr>
        <w:t>；（小写</w:t>
      </w:r>
      <w:r>
        <w:rPr>
          <w:rFonts w:hint="eastAsia" w:ascii="宋体" w:hAnsi="Calibri" w:eastAsia="宋体" w:cs="Times New Roman"/>
          <w:b w:val="0"/>
          <w:color w:val="auto"/>
          <w:kern w:val="2"/>
          <w:sz w:val="24"/>
          <w:szCs w:val="24"/>
          <w:lang w:val="zh-CN" w:eastAsia="zh-CN" w:bidi="ar-SA"/>
        </w:rPr>
        <w:t>）</w:t>
      </w:r>
      <w:r>
        <w:rPr>
          <w:rFonts w:hint="eastAsia" w:hAnsi="Calibri" w:eastAsia="宋体" w:cs="Times New Roman"/>
          <w:b w:val="0"/>
          <w:color w:val="auto"/>
          <w:kern w:val="2"/>
          <w:sz w:val="24"/>
          <w:szCs w:val="24"/>
          <w:u w:val="single"/>
          <w:lang w:val="en-US" w:eastAsia="zh-CN" w:bidi="ar-SA"/>
        </w:rPr>
        <w:t xml:space="preserve">       </w:t>
      </w:r>
      <w:r>
        <w:rPr>
          <w:rFonts w:hint="eastAsia" w:ascii="宋体" w:hAnsi="Calibri" w:eastAsia="宋体" w:cs="Times New Roman"/>
          <w:b w:val="0"/>
          <w:color w:val="auto"/>
          <w:kern w:val="2"/>
          <w:sz w:val="24"/>
          <w:szCs w:val="24"/>
          <w:lang w:val="zh-CN" w:eastAsia="zh-CN" w:bidi="ar-SA"/>
        </w:rPr>
        <w:t>的报价承包本项目采购所有内容。</w:t>
      </w:r>
    </w:p>
    <w:p w14:paraId="7DD504A2">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2、</w:t>
      </w:r>
      <w:r>
        <w:rPr>
          <w:rFonts w:hint="eastAsia" w:hAnsi="Calibri"/>
          <w:b w:val="0"/>
          <w:color w:val="auto"/>
          <w:kern w:val="2"/>
          <w:sz w:val="24"/>
          <w:szCs w:val="24"/>
          <w:lang w:val="en-US" w:eastAsia="zh-CN" w:bidi="ar-SA"/>
        </w:rPr>
        <w:t>服务周期：</w:t>
      </w:r>
      <w:r>
        <w:rPr>
          <w:rFonts w:hint="eastAsia" w:hAnsi="Calibri" w:eastAsia="宋体"/>
          <w:b w:val="0"/>
          <w:color w:val="auto"/>
          <w:kern w:val="2"/>
          <w:sz w:val="24"/>
          <w:szCs w:val="24"/>
          <w:u w:val="single"/>
          <w:lang w:val="en-US" w:eastAsia="zh-CN" w:bidi="ar-SA"/>
        </w:rPr>
        <w:t xml:space="preserve">                    </w:t>
      </w:r>
      <w:r>
        <w:rPr>
          <w:rFonts w:hint="eastAsia" w:ascii="宋体" w:hAnsi="Calibri" w:eastAsia="宋体"/>
          <w:b w:val="0"/>
          <w:color w:val="auto"/>
          <w:kern w:val="2"/>
          <w:sz w:val="24"/>
          <w:szCs w:val="24"/>
          <w:lang w:val="zh-CN" w:eastAsia="zh-CN" w:bidi="ar-SA"/>
        </w:rPr>
        <w:t>。</w:t>
      </w:r>
    </w:p>
    <w:p w14:paraId="64B9D02F">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3、</w:t>
      </w:r>
      <w:r>
        <w:rPr>
          <w:rFonts w:hint="eastAsia" w:hAnsi="Calibri"/>
          <w:b w:val="0"/>
          <w:color w:val="auto"/>
          <w:kern w:val="2"/>
          <w:sz w:val="24"/>
          <w:szCs w:val="24"/>
          <w:lang w:val="en-US" w:eastAsia="zh-CN" w:bidi="ar-SA"/>
        </w:rPr>
        <w:t>服务</w:t>
      </w:r>
      <w:r>
        <w:rPr>
          <w:rFonts w:hint="eastAsia" w:ascii="宋体" w:hAnsi="Calibri" w:eastAsia="宋体"/>
          <w:b w:val="0"/>
          <w:color w:val="auto"/>
          <w:kern w:val="2"/>
          <w:sz w:val="24"/>
          <w:szCs w:val="24"/>
          <w:lang w:val="zh-CN" w:eastAsia="zh-CN" w:bidi="ar-SA"/>
        </w:rPr>
        <w:t>标准</w:t>
      </w:r>
      <w:r>
        <w:rPr>
          <w:rFonts w:hint="eastAsia" w:hAnsi="Calibri"/>
          <w:b w:val="0"/>
          <w:color w:val="auto"/>
          <w:kern w:val="2"/>
          <w:sz w:val="24"/>
          <w:szCs w:val="24"/>
          <w:lang w:val="zh-CN" w:eastAsia="zh-CN" w:bidi="ar-SA"/>
        </w:rPr>
        <w:t>：</w:t>
      </w:r>
      <w:r>
        <w:rPr>
          <w:rFonts w:hint="eastAsia" w:hAnsi="Calibri" w:eastAsia="宋体"/>
          <w:b w:val="0"/>
          <w:color w:val="auto"/>
          <w:kern w:val="2"/>
          <w:sz w:val="24"/>
          <w:szCs w:val="24"/>
          <w:u w:val="single"/>
          <w:lang w:val="en-US" w:eastAsia="zh-CN" w:bidi="ar-SA"/>
        </w:rPr>
        <w:t xml:space="preserve">                      </w:t>
      </w:r>
      <w:r>
        <w:rPr>
          <w:rFonts w:hint="eastAsia" w:ascii="宋体" w:hAnsi="Calibri" w:eastAsia="宋体"/>
          <w:b w:val="0"/>
          <w:color w:val="auto"/>
          <w:kern w:val="2"/>
          <w:sz w:val="24"/>
          <w:szCs w:val="24"/>
          <w:lang w:val="zh-CN" w:eastAsia="zh-CN" w:bidi="ar-SA"/>
        </w:rPr>
        <w:t>。</w:t>
      </w:r>
    </w:p>
    <w:p w14:paraId="70A2707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en-US" w:eastAsia="zh-CN" w:bidi="ar-SA"/>
        </w:rPr>
        <w:t>4</w:t>
      </w:r>
      <w:r>
        <w:rPr>
          <w:rFonts w:hint="eastAsia" w:ascii="宋体" w:hAnsi="Calibri" w:eastAsia="宋体"/>
          <w:b w:val="0"/>
          <w:color w:val="auto"/>
          <w:kern w:val="2"/>
          <w:sz w:val="24"/>
          <w:szCs w:val="24"/>
          <w:lang w:val="zh-CN" w:eastAsia="zh-CN" w:bidi="ar-SA"/>
        </w:rPr>
        <w:t>、成交通知书和本谈判响应文件构成约束我们双方的合同。</w:t>
      </w:r>
    </w:p>
    <w:p w14:paraId="49C32D27">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en-US" w:eastAsia="zh-CN" w:bidi="ar-SA"/>
        </w:rPr>
        <w:t>5</w:t>
      </w:r>
      <w:r>
        <w:rPr>
          <w:rFonts w:hint="eastAsia" w:ascii="宋体" w:hAnsi="Calibri" w:eastAsia="宋体"/>
          <w:b w:val="0"/>
          <w:color w:val="auto"/>
          <w:kern w:val="2"/>
          <w:sz w:val="24"/>
          <w:szCs w:val="24"/>
          <w:lang w:val="zh-CN" w:eastAsia="zh-CN" w:bidi="ar-SA"/>
        </w:rPr>
        <w:t>、我方明白采购人不一定接纳最低投标报价的投标，也不需要采购人解释选择或否决任何供应商的原因和理由。</w:t>
      </w:r>
    </w:p>
    <w:p w14:paraId="02C8F402">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en-US" w:eastAsia="zh-CN" w:bidi="ar-SA"/>
        </w:rPr>
        <w:t>6</w:t>
      </w:r>
      <w:r>
        <w:rPr>
          <w:rFonts w:hint="eastAsia" w:ascii="宋体" w:hAnsi="Calibri" w:eastAsia="宋体"/>
          <w:b w:val="0"/>
          <w:color w:val="auto"/>
          <w:kern w:val="2"/>
          <w:sz w:val="24"/>
          <w:szCs w:val="24"/>
          <w:lang w:val="zh-CN" w:eastAsia="zh-CN" w:bidi="ar-SA"/>
        </w:rPr>
        <w:t>、我方承诺已经具备《中华人民共和国政府采购法》中规定的参加本次采购活动的供应商应当具备的条件：</w:t>
      </w:r>
    </w:p>
    <w:p w14:paraId="4A0BC14B">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具有独立承担民事责任的能力;</w:t>
      </w:r>
    </w:p>
    <w:p w14:paraId="2DEF13F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具有良好的商业信誉和健全的财务会计制度；</w:t>
      </w:r>
    </w:p>
    <w:p w14:paraId="469E49A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具有履行合同所必需的设备和专业技术能力；</w:t>
      </w:r>
    </w:p>
    <w:p w14:paraId="5C949FD7">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有依法缴纳税收和社会保障资金的良好记录；</w:t>
      </w:r>
    </w:p>
    <w:p w14:paraId="57DC5637">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参加政府采购活动前三年内，在经营活动中没有重大违法记录；</w:t>
      </w:r>
    </w:p>
    <w:p w14:paraId="4D3E0B3A">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法律、行政法规规定的其他条件。</w:t>
      </w:r>
    </w:p>
    <w:p w14:paraId="1586609F">
      <w:pPr>
        <w:pStyle w:val="19"/>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en-US" w:eastAsia="zh-CN" w:bidi="ar-SA"/>
        </w:rPr>
        <w:t>7</w:t>
      </w:r>
      <w:r>
        <w:rPr>
          <w:rFonts w:hint="eastAsia" w:ascii="宋体" w:hAnsi="Calibri" w:eastAsia="宋体"/>
          <w:b w:val="0"/>
          <w:color w:val="auto"/>
          <w:kern w:val="2"/>
          <w:sz w:val="24"/>
          <w:szCs w:val="24"/>
          <w:lang w:val="zh-CN" w:eastAsia="zh-CN" w:bidi="ar-SA"/>
        </w:rPr>
        <w:t>、我方承诺我公司的人员、设备、资金等方面具备相应的能力，能够完成本项目工作。</w:t>
      </w:r>
    </w:p>
    <w:p w14:paraId="4A204880">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textAlignment w:val="auto"/>
        <w:rPr>
          <w:rFonts w:hint="eastAsia" w:ascii="宋体" w:hAnsi="Calibri" w:eastAsia="宋体"/>
          <w:b w:val="0"/>
          <w:color w:val="auto"/>
          <w:kern w:val="2"/>
          <w:sz w:val="24"/>
          <w:szCs w:val="24"/>
          <w:lang w:val="zh-CN" w:eastAsia="zh-CN" w:bidi="ar-SA"/>
        </w:rPr>
      </w:pPr>
    </w:p>
    <w:p w14:paraId="39E4F214">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jc w:val="center"/>
        <w:textAlignment w:val="auto"/>
        <w:rPr>
          <w:rFonts w:hint="eastAsia" w:hAnsi="Calibri" w:eastAsia="宋体"/>
          <w:b w:val="0"/>
          <w:color w:val="auto"/>
          <w:kern w:val="2"/>
          <w:sz w:val="24"/>
          <w:szCs w:val="24"/>
          <w:lang w:val="en-US" w:eastAsia="zh-CN" w:bidi="ar-SA"/>
        </w:rPr>
      </w:pPr>
      <w:r>
        <w:rPr>
          <w:rFonts w:hint="eastAsia" w:hAnsi="Calibri" w:eastAsia="宋体"/>
          <w:b w:val="0"/>
          <w:color w:val="auto"/>
          <w:kern w:val="2"/>
          <w:sz w:val="24"/>
          <w:szCs w:val="24"/>
          <w:lang w:val="en-US" w:eastAsia="zh-CN" w:bidi="ar-SA"/>
        </w:rPr>
        <w:t xml:space="preserve">               </w:t>
      </w:r>
    </w:p>
    <w:p w14:paraId="13558E79">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jc w:val="center"/>
        <w:textAlignment w:val="auto"/>
        <w:rPr>
          <w:rFonts w:hint="eastAsia" w:ascii="宋体" w:hAnsi="Calibri" w:eastAsia="宋体"/>
          <w:b w:val="0"/>
          <w:color w:val="auto"/>
          <w:kern w:val="2"/>
          <w:sz w:val="24"/>
          <w:szCs w:val="24"/>
          <w:lang w:val="zh-CN" w:eastAsia="zh-CN" w:bidi="ar-SA"/>
        </w:rPr>
      </w:pPr>
      <w:r>
        <w:rPr>
          <w:rFonts w:hint="eastAsia" w:ascii="宋体" w:hAnsi="Calibri" w:eastAsia="宋体"/>
          <w:b w:val="0"/>
          <w:color w:val="auto"/>
          <w:kern w:val="2"/>
          <w:sz w:val="24"/>
          <w:szCs w:val="24"/>
          <w:lang w:val="zh-CN" w:eastAsia="zh-CN" w:bidi="ar-SA"/>
        </w:rPr>
        <w:t>供应商：（盖章）</w:t>
      </w:r>
    </w:p>
    <w:p w14:paraId="7D844B7C">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jc w:val="right"/>
        <w:textAlignment w:val="auto"/>
        <w:rPr>
          <w:rFonts w:hint="eastAsia" w:ascii="宋体" w:hAnsi="Calibri" w:eastAsia="宋体"/>
          <w:b w:val="0"/>
          <w:color w:val="auto"/>
          <w:kern w:val="2"/>
          <w:sz w:val="24"/>
          <w:szCs w:val="24"/>
          <w:lang w:val="zh-CN" w:eastAsia="zh-CN" w:bidi="ar-SA"/>
        </w:rPr>
      </w:pPr>
    </w:p>
    <w:p w14:paraId="7EC23259">
      <w:pPr>
        <w:pStyle w:val="19"/>
        <w:keepNext w:val="0"/>
        <w:keepLines w:val="0"/>
        <w:pageBreakBefore w:val="0"/>
        <w:widowControl w:val="0"/>
        <w:kinsoku/>
        <w:wordWrap/>
        <w:overflowPunct/>
        <w:topLinePunct w:val="0"/>
        <w:autoSpaceDE/>
        <w:autoSpaceDN/>
        <w:bidi w:val="0"/>
        <w:adjustRightInd w:val="0"/>
        <w:snapToGrid w:val="0"/>
        <w:spacing w:line="288" w:lineRule="auto"/>
        <w:ind w:firstLine="480" w:firstLineChars="200"/>
        <w:jc w:val="center"/>
        <w:textAlignment w:val="auto"/>
        <w:rPr>
          <w:rFonts w:hint="eastAsia" w:ascii="宋体" w:hAnsi="Calibri" w:eastAsia="宋体"/>
          <w:b w:val="0"/>
          <w:color w:val="auto"/>
          <w:kern w:val="2"/>
          <w:sz w:val="24"/>
          <w:szCs w:val="24"/>
          <w:lang w:val="zh-CN" w:eastAsia="zh-CN" w:bidi="ar-SA"/>
        </w:rPr>
      </w:pPr>
      <w:r>
        <w:rPr>
          <w:rFonts w:hint="eastAsia" w:hAnsi="Calibri" w:eastAsia="宋体"/>
          <w:b w:val="0"/>
          <w:color w:val="auto"/>
          <w:kern w:val="2"/>
          <w:sz w:val="24"/>
          <w:szCs w:val="24"/>
          <w:lang w:val="en-US" w:eastAsia="zh-CN" w:bidi="ar-SA"/>
        </w:rPr>
        <w:t xml:space="preserve">                         </w:t>
      </w:r>
      <w:r>
        <w:rPr>
          <w:rFonts w:hint="eastAsia" w:ascii="宋体" w:hAnsi="Calibri" w:eastAsia="宋体"/>
          <w:b w:val="0"/>
          <w:color w:val="auto"/>
          <w:kern w:val="2"/>
          <w:sz w:val="24"/>
          <w:szCs w:val="24"/>
          <w:lang w:val="zh-CN" w:eastAsia="zh-CN" w:bidi="ar-SA"/>
        </w:rPr>
        <w:t xml:space="preserve">法定代表人或授权委托代理人：（签字或盖章） </w:t>
      </w:r>
    </w:p>
    <w:p w14:paraId="3EF3FBA7">
      <w:pPr>
        <w:pStyle w:val="19"/>
        <w:keepNext w:val="0"/>
        <w:keepLines w:val="0"/>
        <w:pageBreakBefore w:val="0"/>
        <w:widowControl w:val="0"/>
        <w:kinsoku/>
        <w:wordWrap/>
        <w:overflowPunct/>
        <w:topLinePunct w:val="0"/>
        <w:autoSpaceDE/>
        <w:autoSpaceDN/>
        <w:bidi w:val="0"/>
        <w:adjustRightInd w:val="0"/>
        <w:snapToGrid w:val="0"/>
        <w:spacing w:line="288" w:lineRule="auto"/>
        <w:ind w:firstLine="6720" w:firstLineChars="2800"/>
        <w:jc w:val="both"/>
        <w:textAlignment w:val="auto"/>
        <w:rPr>
          <w:rFonts w:hint="eastAsia" w:ascii="宋体" w:hAnsi="Calibri" w:eastAsia="宋体"/>
          <w:b w:val="0"/>
          <w:color w:val="auto"/>
          <w:kern w:val="2"/>
          <w:sz w:val="24"/>
          <w:szCs w:val="24"/>
          <w:lang w:val="zh-CN" w:eastAsia="zh-CN" w:bidi="ar-SA"/>
        </w:rPr>
      </w:pPr>
    </w:p>
    <w:p w14:paraId="30F59CB5">
      <w:pPr>
        <w:pStyle w:val="19"/>
        <w:keepNext w:val="0"/>
        <w:keepLines w:val="0"/>
        <w:pageBreakBefore w:val="0"/>
        <w:widowControl w:val="0"/>
        <w:kinsoku/>
        <w:wordWrap/>
        <w:overflowPunct/>
        <w:topLinePunct w:val="0"/>
        <w:autoSpaceDE/>
        <w:autoSpaceDN/>
        <w:bidi w:val="0"/>
        <w:adjustRightInd w:val="0"/>
        <w:snapToGrid w:val="0"/>
        <w:spacing w:line="288" w:lineRule="auto"/>
        <w:ind w:firstLine="4320" w:firstLineChars="1800"/>
        <w:jc w:val="both"/>
        <w:textAlignment w:val="auto"/>
        <w:rPr>
          <w:rFonts w:hint="eastAsia" w:ascii="宋体" w:hAnsi="Calibri" w:eastAsia="宋体"/>
          <w:b w:val="0"/>
          <w:color w:val="auto"/>
          <w:kern w:val="2"/>
          <w:sz w:val="24"/>
          <w:szCs w:val="24"/>
          <w:lang w:val="en-US" w:eastAsia="zh-CN" w:bidi="ar-SA"/>
        </w:rPr>
        <w:sectPr>
          <w:pgSz w:w="11910" w:h="16840"/>
          <w:pgMar w:top="1260" w:right="880" w:bottom="1240" w:left="960" w:header="878" w:footer="1058" w:gutter="0"/>
          <w:cols w:space="720" w:num="1"/>
        </w:sectPr>
      </w:pPr>
      <w:r>
        <w:rPr>
          <w:rFonts w:hint="eastAsia" w:ascii="宋体" w:hAnsi="Calibri" w:eastAsia="宋体"/>
          <w:b w:val="0"/>
          <w:color w:val="auto"/>
          <w:kern w:val="2"/>
          <w:sz w:val="24"/>
          <w:szCs w:val="24"/>
          <w:lang w:val="zh-CN" w:eastAsia="zh-CN" w:bidi="ar-SA"/>
        </w:rPr>
        <w:t>年</w:t>
      </w:r>
      <w:r>
        <w:rPr>
          <w:rFonts w:hint="eastAsia" w:ascii="宋体" w:hAnsi="Calibri" w:eastAsia="宋体"/>
          <w:b w:val="0"/>
          <w:color w:val="auto"/>
          <w:kern w:val="2"/>
          <w:sz w:val="24"/>
          <w:szCs w:val="24"/>
          <w:lang w:val="zh-CN" w:eastAsia="zh-CN" w:bidi="ar-SA"/>
        </w:rPr>
        <w:tab/>
      </w:r>
      <w:r>
        <w:rPr>
          <w:rFonts w:hint="eastAsia" w:ascii="宋体" w:hAnsi="Calibri" w:eastAsia="宋体"/>
          <w:b w:val="0"/>
          <w:color w:val="auto"/>
          <w:kern w:val="2"/>
          <w:sz w:val="24"/>
          <w:szCs w:val="24"/>
          <w:lang w:val="en-US" w:eastAsia="zh-CN" w:bidi="ar-SA"/>
        </w:rPr>
        <w:t xml:space="preserve">   </w:t>
      </w:r>
      <w:r>
        <w:rPr>
          <w:rFonts w:hint="eastAsia" w:ascii="宋体" w:hAnsi="Calibri" w:eastAsia="宋体"/>
          <w:b w:val="0"/>
          <w:color w:val="auto"/>
          <w:kern w:val="2"/>
          <w:sz w:val="24"/>
          <w:szCs w:val="24"/>
          <w:lang w:val="zh-CN" w:eastAsia="zh-CN" w:bidi="ar-SA"/>
        </w:rPr>
        <w:t>月</w:t>
      </w:r>
      <w:r>
        <w:rPr>
          <w:rFonts w:hint="eastAsia" w:ascii="宋体" w:hAnsi="Calibri" w:eastAsia="宋体"/>
          <w:b w:val="0"/>
          <w:color w:val="auto"/>
          <w:kern w:val="2"/>
          <w:sz w:val="24"/>
          <w:szCs w:val="24"/>
          <w:lang w:val="en-US" w:eastAsia="zh-CN" w:bidi="ar-SA"/>
        </w:rPr>
        <w:t xml:space="preserve">  </w:t>
      </w:r>
      <w:r>
        <w:rPr>
          <w:rFonts w:hint="eastAsia" w:ascii="宋体" w:hAnsi="Calibri" w:eastAsia="宋体"/>
          <w:b w:val="0"/>
          <w:color w:val="auto"/>
          <w:kern w:val="2"/>
          <w:sz w:val="24"/>
          <w:szCs w:val="24"/>
          <w:lang w:val="zh-CN" w:eastAsia="zh-CN" w:bidi="ar-SA"/>
        </w:rPr>
        <w:t>日</w:t>
      </w:r>
    </w:p>
    <w:p w14:paraId="3A86BDC6">
      <w:pPr>
        <w:widowControl/>
        <w:spacing w:line="580" w:lineRule="atLeast"/>
        <w:jc w:val="center"/>
        <w:rPr>
          <w:rFonts w:hint="eastAsia" w:ascii="宋体" w:hAnsi="宋体" w:eastAsia="宋体" w:cs="Times New Roman"/>
          <w:b/>
          <w:bCs/>
          <w:color w:val="auto"/>
          <w:kern w:val="0"/>
          <w:sz w:val="32"/>
          <w:szCs w:val="32"/>
        </w:rPr>
      </w:pPr>
      <w:r>
        <w:rPr>
          <w:rFonts w:hint="eastAsia" w:ascii="宋体" w:hAnsi="宋体"/>
          <w:b/>
          <w:bCs/>
          <w:color w:val="auto"/>
          <w:kern w:val="0"/>
          <w:sz w:val="32"/>
          <w:szCs w:val="32"/>
          <w:lang w:val="en-US" w:eastAsia="zh-CN"/>
        </w:rPr>
        <w:t>二、</w:t>
      </w:r>
      <w:r>
        <w:rPr>
          <w:rFonts w:hint="eastAsia" w:ascii="宋体" w:hAnsi="宋体"/>
          <w:b/>
          <w:bCs/>
          <w:color w:val="auto"/>
          <w:kern w:val="0"/>
          <w:sz w:val="32"/>
          <w:szCs w:val="32"/>
        </w:rPr>
        <w:t>第一轮报价</w:t>
      </w:r>
      <w:r>
        <w:rPr>
          <w:rFonts w:hint="eastAsia" w:ascii="宋体" w:hAnsi="宋体" w:eastAsia="宋体" w:cs="Times New Roman"/>
          <w:b/>
          <w:bCs/>
          <w:color w:val="auto"/>
          <w:kern w:val="0"/>
          <w:sz w:val="32"/>
          <w:szCs w:val="32"/>
        </w:rPr>
        <w:t>表</w:t>
      </w:r>
    </w:p>
    <w:p w14:paraId="3A3A8990">
      <w:pPr>
        <w:pStyle w:val="56"/>
        <w:ind w:firstLine="480" w:firstLineChars="200"/>
        <w:rPr>
          <w:rFonts w:hint="eastAsia" w:ascii="宋体" w:hAnsi="宋体" w:eastAsia="宋体"/>
          <w:color w:val="auto"/>
          <w:sz w:val="24"/>
          <w:szCs w:val="24"/>
        </w:rPr>
      </w:pPr>
      <w:r>
        <w:rPr>
          <w:rFonts w:hint="eastAsia" w:ascii="宋体" w:hAnsi="宋体" w:eastAsia="宋体"/>
          <w:color w:val="auto"/>
          <w:sz w:val="24"/>
          <w:szCs w:val="24"/>
        </w:rPr>
        <w:t>说明：供应商单位应将第一轮报价填入下表并按要求签字或盖章，本表要附在响应文件中。</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14:paraId="1EA7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noWrap w:val="0"/>
            <w:vAlign w:val="center"/>
          </w:tcPr>
          <w:p w14:paraId="6EF7F791">
            <w:pPr>
              <w:spacing w:line="440" w:lineRule="exact"/>
              <w:jc w:val="center"/>
              <w:rPr>
                <w:rFonts w:hint="eastAsia" w:ascii="宋体" w:hAnsi="宋体"/>
                <w:color w:val="auto"/>
                <w:sz w:val="24"/>
                <w:shd w:val="clear" w:color="auto" w:fill="FFFFFF"/>
              </w:rPr>
            </w:pPr>
            <w:r>
              <w:rPr>
                <w:rFonts w:hint="eastAsia" w:ascii="宋体" w:hAnsi="宋体"/>
                <w:color w:val="auto"/>
                <w:sz w:val="24"/>
                <w:shd w:val="clear" w:color="auto" w:fill="FFFFFF"/>
              </w:rPr>
              <w:t>项目名称</w:t>
            </w:r>
          </w:p>
        </w:tc>
        <w:tc>
          <w:tcPr>
            <w:tcW w:w="6226" w:type="dxa"/>
            <w:noWrap w:val="0"/>
            <w:vAlign w:val="center"/>
          </w:tcPr>
          <w:p w14:paraId="0D8DB4D6">
            <w:pPr>
              <w:spacing w:line="440" w:lineRule="exact"/>
              <w:rPr>
                <w:rFonts w:hint="eastAsia" w:ascii="宋体" w:hAnsi="宋体"/>
                <w:color w:val="auto"/>
                <w:sz w:val="24"/>
                <w:shd w:val="clear" w:color="auto" w:fill="FFFFFF"/>
              </w:rPr>
            </w:pPr>
          </w:p>
        </w:tc>
      </w:tr>
      <w:tr w14:paraId="15F4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noWrap w:val="0"/>
            <w:vAlign w:val="center"/>
          </w:tcPr>
          <w:p w14:paraId="55726FC4">
            <w:pPr>
              <w:spacing w:line="440" w:lineRule="exact"/>
              <w:jc w:val="center"/>
              <w:rPr>
                <w:rFonts w:hint="eastAsia" w:ascii="宋体" w:hAnsi="宋体" w:eastAsia="宋体"/>
                <w:color w:val="auto"/>
                <w:sz w:val="24"/>
                <w:shd w:val="clear" w:color="auto" w:fill="FFFFFF"/>
                <w:lang w:eastAsia="zh-CN"/>
              </w:rPr>
            </w:pPr>
            <w:r>
              <w:rPr>
                <w:rFonts w:hint="eastAsia" w:ascii="宋体" w:hAnsi="宋体"/>
                <w:color w:val="auto"/>
                <w:sz w:val="24"/>
              </w:rPr>
              <w:t>供应商</w:t>
            </w:r>
            <w:r>
              <w:rPr>
                <w:rFonts w:hint="eastAsia" w:ascii="宋体" w:hAnsi="宋体"/>
                <w:color w:val="auto"/>
                <w:sz w:val="24"/>
                <w:lang w:eastAsia="zh-CN"/>
              </w:rPr>
              <w:t>名称</w:t>
            </w:r>
          </w:p>
        </w:tc>
        <w:tc>
          <w:tcPr>
            <w:tcW w:w="6226" w:type="dxa"/>
            <w:noWrap w:val="0"/>
            <w:vAlign w:val="center"/>
          </w:tcPr>
          <w:p w14:paraId="01DCEC83">
            <w:pPr>
              <w:spacing w:line="440" w:lineRule="exact"/>
              <w:rPr>
                <w:rFonts w:hint="eastAsia" w:ascii="宋体" w:hAnsi="宋体"/>
                <w:color w:val="auto"/>
                <w:sz w:val="24"/>
                <w:shd w:val="clear" w:color="auto" w:fill="FFFFFF"/>
              </w:rPr>
            </w:pPr>
          </w:p>
        </w:tc>
      </w:tr>
      <w:tr w14:paraId="6A32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noWrap w:val="0"/>
            <w:vAlign w:val="center"/>
          </w:tcPr>
          <w:p w14:paraId="42D7F7A1">
            <w:pPr>
              <w:spacing w:line="440" w:lineRule="exact"/>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投标报价</w:t>
            </w:r>
          </w:p>
        </w:tc>
        <w:tc>
          <w:tcPr>
            <w:tcW w:w="6226" w:type="dxa"/>
            <w:noWrap w:val="0"/>
            <w:vAlign w:val="center"/>
          </w:tcPr>
          <w:p w14:paraId="06EEC3AB">
            <w:pPr>
              <w:spacing w:line="440" w:lineRule="exact"/>
              <w:rPr>
                <w:rFonts w:hint="eastAsia" w:ascii="宋体" w:hAnsi="宋体" w:eastAsia="宋体"/>
                <w:color w:val="auto"/>
                <w:sz w:val="24"/>
                <w:highlight w:val="none"/>
                <w:shd w:val="clear" w:color="auto" w:fill="FFFFFF"/>
                <w:lang w:val="en-US" w:eastAsia="zh-CN"/>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14:paraId="4C00C0A7">
            <w:pPr>
              <w:spacing w:line="440" w:lineRule="exact"/>
              <w:rPr>
                <w:rFonts w:hint="eastAsia" w:ascii="宋体" w:hAnsi="宋体" w:eastAsia="宋体"/>
                <w:color w:val="auto"/>
                <w:sz w:val="24"/>
                <w:highlight w:val="none"/>
                <w:u w:val="single"/>
                <w:shd w:val="clear" w:color="auto" w:fill="FFFFFF"/>
                <w:lang w:val="en-US" w:eastAsia="zh-CN"/>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14:paraId="1A1E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9" w:hRule="atLeast"/>
          <w:jc w:val="center"/>
        </w:trPr>
        <w:tc>
          <w:tcPr>
            <w:tcW w:w="2182" w:type="dxa"/>
            <w:noWrap w:val="0"/>
            <w:vAlign w:val="center"/>
          </w:tcPr>
          <w:p w14:paraId="6D8488A7">
            <w:pPr>
              <w:spacing w:line="440" w:lineRule="exact"/>
              <w:jc w:val="center"/>
              <w:rPr>
                <w:rFonts w:ascii="宋体" w:hAnsi="宋体"/>
                <w:color w:val="auto"/>
                <w:sz w:val="24"/>
                <w:shd w:val="clear" w:color="auto" w:fill="FFFFFF"/>
              </w:rPr>
            </w:pPr>
            <w:r>
              <w:rPr>
                <w:rFonts w:hint="eastAsia" w:ascii="宋体" w:hAnsi="宋体" w:cs="宋体"/>
                <w:color w:val="auto"/>
                <w:sz w:val="24"/>
              </w:rPr>
              <w:t>合同履行期限</w:t>
            </w:r>
            <w:r>
              <w:rPr>
                <w:rFonts w:hint="eastAsia" w:ascii="宋体" w:hAnsi="宋体" w:cs="宋体"/>
                <w:color w:val="auto"/>
                <w:sz w:val="24"/>
                <w:lang w:val="en-US" w:eastAsia="zh-CN"/>
              </w:rPr>
              <w:t xml:space="preserve">  </w:t>
            </w:r>
            <w:r>
              <w:rPr>
                <w:rFonts w:hint="eastAsia" w:ascii="宋体" w:hAnsi="宋体" w:cs="宋体"/>
                <w:color w:val="auto"/>
                <w:sz w:val="24"/>
                <w:lang w:eastAsia="zh-CN"/>
              </w:rPr>
              <w:t>（</w:t>
            </w:r>
            <w:r>
              <w:rPr>
                <w:rFonts w:hint="eastAsia" w:ascii="宋体" w:hAnsi="宋体"/>
                <w:color w:val="auto"/>
                <w:sz w:val="24"/>
                <w:shd w:val="clear" w:color="auto" w:fill="FFFFFF"/>
              </w:rPr>
              <w:t>服务期</w:t>
            </w:r>
            <w:r>
              <w:rPr>
                <w:rFonts w:hint="eastAsia" w:ascii="宋体" w:hAnsi="宋体" w:cs="宋体"/>
                <w:color w:val="auto"/>
                <w:sz w:val="24"/>
                <w:lang w:eastAsia="zh-CN"/>
              </w:rPr>
              <w:t>）</w:t>
            </w:r>
          </w:p>
        </w:tc>
        <w:tc>
          <w:tcPr>
            <w:tcW w:w="6226" w:type="dxa"/>
            <w:noWrap w:val="0"/>
            <w:vAlign w:val="center"/>
          </w:tcPr>
          <w:p w14:paraId="0439BEAB">
            <w:pPr>
              <w:spacing w:line="440" w:lineRule="exact"/>
              <w:jc w:val="center"/>
              <w:rPr>
                <w:rFonts w:hint="eastAsia" w:ascii="宋体" w:hAnsi="宋体"/>
                <w:color w:val="auto"/>
                <w:sz w:val="24"/>
                <w:shd w:val="clear" w:color="auto" w:fill="FFFFFF"/>
              </w:rPr>
            </w:pPr>
          </w:p>
        </w:tc>
      </w:tr>
      <w:tr w14:paraId="4C95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14:paraId="2149D853">
            <w:pPr>
              <w:spacing w:line="440" w:lineRule="exact"/>
              <w:jc w:val="center"/>
              <w:rPr>
                <w:rFonts w:ascii="宋体" w:hAnsi="宋体"/>
                <w:color w:val="auto"/>
                <w:sz w:val="24"/>
                <w:shd w:val="clear" w:color="auto" w:fill="FFFFFF"/>
              </w:rPr>
            </w:pPr>
            <w:r>
              <w:rPr>
                <w:rFonts w:hint="eastAsia" w:ascii="宋体" w:hAnsi="宋体"/>
                <w:color w:val="auto"/>
                <w:sz w:val="24"/>
                <w:highlight w:val="none"/>
                <w:shd w:val="clear" w:color="auto" w:fill="FFFFFF"/>
                <w:lang w:val="en-US" w:eastAsia="zh-CN"/>
              </w:rPr>
              <w:t>服务</w:t>
            </w:r>
            <w:r>
              <w:rPr>
                <w:rFonts w:hint="eastAsia" w:ascii="宋体" w:hAnsi="宋体"/>
                <w:color w:val="auto"/>
                <w:sz w:val="24"/>
                <w:highlight w:val="none"/>
                <w:shd w:val="clear" w:color="auto" w:fill="FFFFFF"/>
              </w:rPr>
              <w:t>要求</w:t>
            </w:r>
          </w:p>
        </w:tc>
        <w:tc>
          <w:tcPr>
            <w:tcW w:w="6226" w:type="dxa"/>
            <w:noWrap w:val="0"/>
            <w:vAlign w:val="center"/>
          </w:tcPr>
          <w:p w14:paraId="41F059F1">
            <w:pPr>
              <w:spacing w:line="440" w:lineRule="exact"/>
              <w:jc w:val="center"/>
              <w:rPr>
                <w:rFonts w:hint="eastAsia" w:ascii="宋体" w:hAnsi="宋体"/>
                <w:color w:val="auto"/>
                <w:sz w:val="24"/>
                <w:shd w:val="clear" w:color="auto" w:fill="FFFFFF"/>
              </w:rPr>
            </w:pPr>
          </w:p>
        </w:tc>
      </w:tr>
      <w:tr w14:paraId="1D9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noWrap w:val="0"/>
            <w:vAlign w:val="center"/>
          </w:tcPr>
          <w:p w14:paraId="1C8A4B0D">
            <w:pPr>
              <w:spacing w:line="440" w:lineRule="exact"/>
              <w:ind w:firstLine="70" w:firstLineChars="29"/>
              <w:jc w:val="left"/>
              <w:rPr>
                <w:rFonts w:hint="eastAsia" w:ascii="宋体" w:hAnsi="宋体"/>
                <w:b/>
                <w:color w:val="auto"/>
                <w:sz w:val="24"/>
                <w:shd w:val="clear" w:color="auto" w:fill="FFFFFF"/>
              </w:rPr>
            </w:pPr>
            <w:r>
              <w:rPr>
                <w:rFonts w:hint="eastAsia" w:ascii="宋体" w:hAnsi="宋体"/>
                <w:b/>
                <w:color w:val="auto"/>
                <w:sz w:val="24"/>
                <w:shd w:val="clear" w:color="auto" w:fill="FFFFFF"/>
              </w:rPr>
              <w:t>优惠及服务承诺：</w:t>
            </w:r>
          </w:p>
          <w:p w14:paraId="1F3A3C7C">
            <w:pPr>
              <w:spacing w:line="440" w:lineRule="exact"/>
              <w:ind w:firstLine="70" w:firstLineChars="29"/>
              <w:jc w:val="left"/>
              <w:rPr>
                <w:rFonts w:hint="eastAsia" w:ascii="宋体" w:hAnsi="宋体"/>
                <w:b/>
                <w:color w:val="auto"/>
                <w:sz w:val="24"/>
                <w:shd w:val="clear" w:color="auto" w:fill="FFFFFF"/>
              </w:rPr>
            </w:pPr>
            <w:r>
              <w:rPr>
                <w:rFonts w:hint="eastAsia" w:ascii="宋体" w:hAnsi="宋体"/>
                <w:b/>
                <w:color w:val="auto"/>
                <w:sz w:val="24"/>
                <w:shd w:val="clear" w:color="auto" w:fill="FFFFFF"/>
              </w:rPr>
              <w:t>（可另附页）</w:t>
            </w:r>
          </w:p>
        </w:tc>
      </w:tr>
    </w:tbl>
    <w:p w14:paraId="011B6EA8">
      <w:pPr>
        <w:pStyle w:val="56"/>
        <w:ind w:firstLine="480" w:firstLineChars="200"/>
        <w:rPr>
          <w:rFonts w:hint="eastAsia" w:ascii="宋体" w:hAnsi="宋体" w:eastAsia="宋体"/>
          <w:color w:val="auto"/>
          <w:sz w:val="24"/>
          <w:szCs w:val="24"/>
        </w:rPr>
      </w:pPr>
    </w:p>
    <w:p w14:paraId="56DFC75D">
      <w:pPr>
        <w:spacing w:line="360" w:lineRule="auto"/>
        <w:rPr>
          <w:rFonts w:hint="eastAsia" w:ascii="宋体" w:hAnsi="宋体" w:cs="仿宋"/>
          <w:color w:val="auto"/>
          <w:sz w:val="24"/>
        </w:rPr>
      </w:pPr>
      <w:r>
        <w:rPr>
          <w:rFonts w:hint="eastAsia" w:ascii="宋体" w:hAnsi="宋体"/>
          <w:color w:val="auto"/>
          <w:sz w:val="32"/>
          <w:szCs w:val="32"/>
        </w:rPr>
        <w:t xml:space="preserve">    </w:t>
      </w:r>
      <w:r>
        <w:rPr>
          <w:rFonts w:ascii="宋体" w:hAnsi="宋体"/>
          <w:color w:val="auto"/>
          <w:sz w:val="32"/>
          <w:szCs w:val="32"/>
        </w:rPr>
        <w:t xml:space="preserve"> </w:t>
      </w:r>
      <w:r>
        <w:rPr>
          <w:rFonts w:ascii="宋体" w:hAnsi="宋体"/>
          <w:color w:val="auto"/>
          <w:sz w:val="32"/>
        </w:rPr>
        <w:t xml:space="preserve">           </w:t>
      </w:r>
    </w:p>
    <w:p w14:paraId="2AA192F9">
      <w:pPr>
        <w:spacing w:line="580" w:lineRule="exact"/>
        <w:rPr>
          <w:rFonts w:hint="eastAsia" w:ascii="宋体" w:hAnsi="宋体"/>
          <w:color w:val="auto"/>
          <w:sz w:val="24"/>
        </w:rPr>
      </w:pPr>
      <w:r>
        <w:rPr>
          <w:rFonts w:hint="eastAsia" w:ascii="宋体" w:hAnsi="宋体"/>
          <w:color w:val="auto"/>
          <w:sz w:val="24"/>
        </w:rPr>
        <w:t xml:space="preserve">                                      供应商（盖章）：                               </w:t>
      </w:r>
    </w:p>
    <w:p w14:paraId="4750709B">
      <w:pPr>
        <w:spacing w:line="400" w:lineRule="exact"/>
        <w:jc w:val="center"/>
        <w:rPr>
          <w:rFonts w:hint="eastAsia" w:ascii="宋体" w:hAnsi="宋体"/>
          <w:color w:val="auto"/>
          <w:sz w:val="24"/>
        </w:rPr>
      </w:pPr>
      <w:r>
        <w:rPr>
          <w:rFonts w:hint="eastAsia" w:ascii="宋体" w:hAnsi="宋体"/>
          <w:color w:val="auto"/>
          <w:sz w:val="24"/>
        </w:rPr>
        <w:t xml:space="preserve">                            法人代表或授权代表（签字或盖章）：                                                </w:t>
      </w:r>
    </w:p>
    <w:p w14:paraId="0EA5A152">
      <w:pPr>
        <w:spacing w:line="400" w:lineRule="exact"/>
        <w:jc w:val="center"/>
        <w:rPr>
          <w:rFonts w:hint="eastAsia" w:ascii="宋体" w:hAnsi="宋体"/>
          <w:color w:val="auto"/>
          <w:sz w:val="24"/>
        </w:rPr>
      </w:pPr>
      <w:r>
        <w:rPr>
          <w:rFonts w:hint="eastAsia" w:ascii="宋体" w:hAnsi="宋体"/>
          <w:color w:val="auto"/>
          <w:sz w:val="24"/>
        </w:rPr>
        <w:t xml:space="preserve">                                      </w:t>
      </w:r>
    </w:p>
    <w:p w14:paraId="0631DCAA">
      <w:pPr>
        <w:spacing w:line="400" w:lineRule="exact"/>
        <w:jc w:val="center"/>
        <w:rPr>
          <w:rFonts w:hint="eastAsia" w:ascii="宋体" w:hAnsi="宋体"/>
          <w:color w:val="auto"/>
          <w:sz w:val="24"/>
        </w:rPr>
      </w:pPr>
      <w:r>
        <w:rPr>
          <w:rFonts w:hint="eastAsia" w:ascii="宋体" w:hAnsi="宋体"/>
          <w:color w:val="auto"/>
          <w:sz w:val="24"/>
        </w:rPr>
        <w:t xml:space="preserve">                      年     月     日   </w:t>
      </w:r>
    </w:p>
    <w:p w14:paraId="7EE07E65">
      <w:pPr>
        <w:widowControl/>
        <w:spacing w:line="580" w:lineRule="atLeast"/>
        <w:ind w:firstLine="3694" w:firstLineChars="1150"/>
        <w:rPr>
          <w:rFonts w:hint="eastAsia" w:ascii="宋体" w:hAnsi="宋体"/>
          <w:b/>
          <w:bCs/>
          <w:color w:val="auto"/>
          <w:kern w:val="0"/>
          <w:sz w:val="32"/>
          <w:szCs w:val="32"/>
        </w:rPr>
      </w:pPr>
    </w:p>
    <w:p w14:paraId="6B400D26">
      <w:pPr>
        <w:widowControl/>
        <w:spacing w:line="580" w:lineRule="atLeast"/>
        <w:ind w:firstLine="3694" w:firstLineChars="1150"/>
        <w:rPr>
          <w:rFonts w:hint="eastAsia" w:ascii="宋体" w:hAnsi="宋体"/>
          <w:b/>
          <w:bCs/>
          <w:color w:val="auto"/>
          <w:kern w:val="0"/>
          <w:sz w:val="32"/>
          <w:szCs w:val="32"/>
        </w:rPr>
      </w:pPr>
    </w:p>
    <w:p w14:paraId="77E8E16E">
      <w:pPr>
        <w:widowControl/>
        <w:spacing w:line="580" w:lineRule="atLeast"/>
        <w:ind w:firstLine="3694" w:firstLineChars="1150"/>
        <w:rPr>
          <w:rFonts w:hint="eastAsia" w:ascii="宋体" w:hAnsi="宋体"/>
          <w:b/>
          <w:bCs/>
          <w:color w:val="auto"/>
          <w:kern w:val="0"/>
          <w:sz w:val="32"/>
          <w:szCs w:val="32"/>
        </w:rPr>
      </w:pPr>
    </w:p>
    <w:p w14:paraId="0CB65898">
      <w:pPr>
        <w:pStyle w:val="15"/>
        <w:ind w:firstLine="420"/>
        <w:rPr>
          <w:rFonts w:hint="eastAsia"/>
          <w:color w:val="auto"/>
        </w:rPr>
      </w:pPr>
    </w:p>
    <w:p w14:paraId="5B8C60F1">
      <w:pPr>
        <w:widowControl/>
        <w:spacing w:line="580" w:lineRule="atLeast"/>
        <w:jc w:val="center"/>
        <w:rPr>
          <w:rFonts w:hint="eastAsia" w:ascii="宋体" w:hAnsi="宋体" w:eastAsia="宋体" w:cs="Times New Roman"/>
          <w:b/>
          <w:bCs/>
          <w:color w:val="auto"/>
          <w:kern w:val="0"/>
          <w:sz w:val="32"/>
          <w:szCs w:val="32"/>
        </w:rPr>
      </w:pPr>
      <w:r>
        <w:rPr>
          <w:rFonts w:hint="eastAsia" w:ascii="宋体" w:hAnsi="宋体"/>
          <w:b/>
          <w:bCs/>
          <w:color w:val="auto"/>
          <w:kern w:val="0"/>
          <w:sz w:val="32"/>
          <w:szCs w:val="32"/>
          <w:lang w:val="en-US" w:eastAsia="zh-CN"/>
        </w:rPr>
        <w:t>最终</w:t>
      </w:r>
      <w:r>
        <w:rPr>
          <w:rFonts w:hint="eastAsia" w:ascii="宋体" w:hAnsi="宋体"/>
          <w:b/>
          <w:bCs/>
          <w:color w:val="auto"/>
          <w:kern w:val="0"/>
          <w:sz w:val="32"/>
          <w:szCs w:val="32"/>
        </w:rPr>
        <w:t>报价</w:t>
      </w:r>
      <w:r>
        <w:rPr>
          <w:rFonts w:hint="eastAsia" w:ascii="宋体" w:hAnsi="宋体" w:eastAsia="宋体" w:cs="Times New Roman"/>
          <w:b/>
          <w:bCs/>
          <w:color w:val="auto"/>
          <w:kern w:val="0"/>
          <w:sz w:val="32"/>
          <w:szCs w:val="32"/>
        </w:rPr>
        <w:t>表</w:t>
      </w:r>
    </w:p>
    <w:p w14:paraId="46A573F5">
      <w:pPr>
        <w:widowControl/>
        <w:spacing w:line="580" w:lineRule="atLeast"/>
        <w:ind w:firstLine="3694" w:firstLineChars="1150"/>
        <w:rPr>
          <w:rFonts w:hint="eastAsia" w:ascii="宋体" w:hAnsi="宋体"/>
          <w:b/>
          <w:bCs/>
          <w:color w:val="auto"/>
          <w:kern w:val="0"/>
          <w:sz w:val="32"/>
          <w:szCs w:val="32"/>
        </w:rPr>
      </w:pP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14:paraId="7DD4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noWrap w:val="0"/>
            <w:vAlign w:val="center"/>
          </w:tcPr>
          <w:p w14:paraId="2EF88DE8">
            <w:pPr>
              <w:spacing w:line="440" w:lineRule="exact"/>
              <w:jc w:val="center"/>
              <w:rPr>
                <w:rFonts w:hint="eastAsia" w:ascii="宋体" w:hAnsi="宋体"/>
                <w:color w:val="auto"/>
                <w:sz w:val="24"/>
                <w:shd w:val="clear" w:color="auto" w:fill="FFFFFF"/>
              </w:rPr>
            </w:pPr>
            <w:r>
              <w:rPr>
                <w:rFonts w:hint="eastAsia" w:ascii="宋体" w:hAnsi="宋体"/>
                <w:color w:val="auto"/>
                <w:sz w:val="24"/>
                <w:shd w:val="clear" w:color="auto" w:fill="FFFFFF"/>
              </w:rPr>
              <w:t>项目名称</w:t>
            </w:r>
          </w:p>
        </w:tc>
        <w:tc>
          <w:tcPr>
            <w:tcW w:w="6226" w:type="dxa"/>
            <w:noWrap w:val="0"/>
            <w:vAlign w:val="center"/>
          </w:tcPr>
          <w:p w14:paraId="209AC4EC">
            <w:pPr>
              <w:spacing w:line="440" w:lineRule="exact"/>
              <w:rPr>
                <w:rFonts w:hint="eastAsia" w:ascii="宋体" w:hAnsi="宋体"/>
                <w:color w:val="auto"/>
                <w:sz w:val="24"/>
                <w:shd w:val="clear" w:color="auto" w:fill="FFFFFF"/>
              </w:rPr>
            </w:pPr>
          </w:p>
        </w:tc>
      </w:tr>
      <w:tr w14:paraId="2106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noWrap w:val="0"/>
            <w:vAlign w:val="center"/>
          </w:tcPr>
          <w:p w14:paraId="261C7B05">
            <w:pPr>
              <w:spacing w:line="440" w:lineRule="exact"/>
              <w:jc w:val="center"/>
              <w:rPr>
                <w:rFonts w:hint="eastAsia" w:ascii="宋体" w:hAnsi="宋体" w:eastAsia="宋体"/>
                <w:color w:val="auto"/>
                <w:sz w:val="24"/>
                <w:shd w:val="clear" w:color="auto" w:fill="FFFFFF"/>
                <w:lang w:eastAsia="zh-CN"/>
              </w:rPr>
            </w:pPr>
            <w:r>
              <w:rPr>
                <w:rFonts w:hint="eastAsia" w:ascii="宋体" w:hAnsi="宋体"/>
                <w:color w:val="auto"/>
                <w:sz w:val="24"/>
              </w:rPr>
              <w:t>供应商</w:t>
            </w:r>
            <w:r>
              <w:rPr>
                <w:rFonts w:hint="eastAsia" w:ascii="宋体" w:hAnsi="宋体"/>
                <w:color w:val="auto"/>
                <w:sz w:val="24"/>
                <w:lang w:eastAsia="zh-CN"/>
              </w:rPr>
              <w:t>名称</w:t>
            </w:r>
          </w:p>
        </w:tc>
        <w:tc>
          <w:tcPr>
            <w:tcW w:w="6226" w:type="dxa"/>
            <w:noWrap w:val="0"/>
            <w:vAlign w:val="center"/>
          </w:tcPr>
          <w:p w14:paraId="33F989EA">
            <w:pPr>
              <w:spacing w:line="440" w:lineRule="exact"/>
              <w:rPr>
                <w:rFonts w:hint="eastAsia" w:ascii="宋体" w:hAnsi="宋体"/>
                <w:color w:val="auto"/>
                <w:sz w:val="24"/>
                <w:shd w:val="clear" w:color="auto" w:fill="FFFFFF"/>
              </w:rPr>
            </w:pPr>
          </w:p>
        </w:tc>
      </w:tr>
      <w:tr w14:paraId="74FB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noWrap w:val="0"/>
            <w:vAlign w:val="center"/>
          </w:tcPr>
          <w:p w14:paraId="47C1C9A1">
            <w:pPr>
              <w:spacing w:line="440" w:lineRule="exact"/>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投标报价</w:t>
            </w:r>
          </w:p>
        </w:tc>
        <w:tc>
          <w:tcPr>
            <w:tcW w:w="6226" w:type="dxa"/>
            <w:noWrap w:val="0"/>
            <w:vAlign w:val="center"/>
          </w:tcPr>
          <w:p w14:paraId="1558DFE0">
            <w:pPr>
              <w:spacing w:line="440" w:lineRule="exact"/>
              <w:rPr>
                <w:rFonts w:hint="eastAsia" w:ascii="宋体" w:hAnsi="宋体" w:eastAsia="宋体"/>
                <w:color w:val="auto"/>
                <w:sz w:val="24"/>
                <w:highlight w:val="none"/>
                <w:shd w:val="clear" w:color="auto" w:fill="FFFFFF"/>
                <w:lang w:val="en-US" w:eastAsia="zh-CN"/>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14:paraId="6E4903E7">
            <w:pPr>
              <w:spacing w:line="440" w:lineRule="exact"/>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14:paraId="4BB7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noWrap w:val="0"/>
            <w:vAlign w:val="center"/>
          </w:tcPr>
          <w:p w14:paraId="66BF9DE5">
            <w:pPr>
              <w:spacing w:line="440" w:lineRule="exact"/>
              <w:jc w:val="center"/>
              <w:rPr>
                <w:rFonts w:ascii="宋体" w:hAnsi="宋体"/>
                <w:color w:val="auto"/>
                <w:sz w:val="24"/>
                <w:shd w:val="clear" w:color="auto" w:fill="FFFFFF"/>
              </w:rPr>
            </w:pPr>
            <w:r>
              <w:rPr>
                <w:rFonts w:hint="eastAsia" w:ascii="宋体" w:hAnsi="宋体" w:cs="宋体"/>
                <w:color w:val="auto"/>
                <w:sz w:val="24"/>
              </w:rPr>
              <w:t>合同履行期限</w:t>
            </w:r>
            <w:r>
              <w:rPr>
                <w:rFonts w:hint="eastAsia" w:ascii="宋体" w:hAnsi="宋体" w:cs="宋体"/>
                <w:color w:val="auto"/>
                <w:sz w:val="24"/>
                <w:lang w:val="en-US" w:eastAsia="zh-CN"/>
              </w:rPr>
              <w:t xml:space="preserve">  </w:t>
            </w:r>
            <w:r>
              <w:rPr>
                <w:rFonts w:hint="eastAsia" w:ascii="宋体" w:hAnsi="宋体" w:cs="宋体"/>
                <w:color w:val="auto"/>
                <w:sz w:val="24"/>
                <w:lang w:eastAsia="zh-CN"/>
              </w:rPr>
              <w:t>（</w:t>
            </w:r>
            <w:r>
              <w:rPr>
                <w:rFonts w:hint="eastAsia" w:ascii="宋体" w:hAnsi="宋体"/>
                <w:color w:val="auto"/>
                <w:sz w:val="24"/>
                <w:shd w:val="clear" w:color="auto" w:fill="FFFFFF"/>
              </w:rPr>
              <w:t>服务期</w:t>
            </w:r>
            <w:r>
              <w:rPr>
                <w:rFonts w:hint="eastAsia" w:ascii="宋体" w:hAnsi="宋体" w:cs="宋体"/>
                <w:color w:val="auto"/>
                <w:sz w:val="24"/>
                <w:lang w:eastAsia="zh-CN"/>
              </w:rPr>
              <w:t>）</w:t>
            </w:r>
          </w:p>
        </w:tc>
        <w:tc>
          <w:tcPr>
            <w:tcW w:w="6226" w:type="dxa"/>
            <w:noWrap w:val="0"/>
            <w:vAlign w:val="center"/>
          </w:tcPr>
          <w:p w14:paraId="454071BD">
            <w:pPr>
              <w:spacing w:line="440" w:lineRule="exact"/>
              <w:jc w:val="center"/>
              <w:rPr>
                <w:rFonts w:hint="eastAsia" w:ascii="宋体" w:hAnsi="宋体"/>
                <w:color w:val="auto"/>
                <w:sz w:val="24"/>
                <w:shd w:val="clear" w:color="auto" w:fill="FFFFFF"/>
              </w:rPr>
            </w:pPr>
          </w:p>
        </w:tc>
      </w:tr>
      <w:tr w14:paraId="52B7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14:paraId="38DE804E">
            <w:pPr>
              <w:spacing w:line="440" w:lineRule="exact"/>
              <w:jc w:val="center"/>
              <w:rPr>
                <w:rFonts w:ascii="宋体" w:hAnsi="宋体"/>
                <w:color w:val="auto"/>
                <w:sz w:val="24"/>
                <w:shd w:val="clear" w:color="auto" w:fill="FFFFFF"/>
              </w:rPr>
            </w:pPr>
            <w:r>
              <w:rPr>
                <w:rFonts w:hint="eastAsia" w:ascii="宋体" w:hAnsi="宋体"/>
                <w:color w:val="auto"/>
                <w:sz w:val="24"/>
                <w:highlight w:val="none"/>
                <w:shd w:val="clear" w:color="auto" w:fill="FFFFFF"/>
                <w:lang w:val="en-US" w:eastAsia="zh-CN"/>
              </w:rPr>
              <w:t>服务</w:t>
            </w:r>
            <w:r>
              <w:rPr>
                <w:rFonts w:hint="eastAsia" w:ascii="宋体" w:hAnsi="宋体"/>
                <w:color w:val="auto"/>
                <w:sz w:val="24"/>
                <w:highlight w:val="none"/>
                <w:shd w:val="clear" w:color="auto" w:fill="FFFFFF"/>
              </w:rPr>
              <w:t>要求</w:t>
            </w:r>
          </w:p>
        </w:tc>
        <w:tc>
          <w:tcPr>
            <w:tcW w:w="6226" w:type="dxa"/>
            <w:noWrap w:val="0"/>
            <w:vAlign w:val="center"/>
          </w:tcPr>
          <w:p w14:paraId="23B1DA30">
            <w:pPr>
              <w:spacing w:line="440" w:lineRule="exact"/>
              <w:jc w:val="center"/>
              <w:rPr>
                <w:rFonts w:hint="eastAsia" w:ascii="宋体" w:hAnsi="宋体"/>
                <w:color w:val="auto"/>
                <w:sz w:val="24"/>
                <w:shd w:val="clear" w:color="auto" w:fill="FFFFFF"/>
              </w:rPr>
            </w:pPr>
          </w:p>
        </w:tc>
      </w:tr>
      <w:tr w14:paraId="1D8E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noWrap w:val="0"/>
            <w:vAlign w:val="center"/>
          </w:tcPr>
          <w:p w14:paraId="1F7A934B">
            <w:pPr>
              <w:spacing w:line="440" w:lineRule="exact"/>
              <w:ind w:firstLine="70" w:firstLineChars="29"/>
              <w:jc w:val="left"/>
              <w:rPr>
                <w:rFonts w:hint="eastAsia" w:ascii="宋体" w:hAnsi="宋体"/>
                <w:b/>
                <w:color w:val="auto"/>
                <w:sz w:val="24"/>
                <w:shd w:val="clear" w:color="auto" w:fill="FFFFFF"/>
              </w:rPr>
            </w:pPr>
            <w:r>
              <w:rPr>
                <w:rFonts w:hint="eastAsia" w:ascii="宋体" w:hAnsi="宋体"/>
                <w:b/>
                <w:color w:val="auto"/>
                <w:sz w:val="24"/>
                <w:shd w:val="clear" w:color="auto" w:fill="FFFFFF"/>
              </w:rPr>
              <w:t>优惠及服务承诺：</w:t>
            </w:r>
          </w:p>
          <w:p w14:paraId="00A6571D">
            <w:pPr>
              <w:spacing w:line="440" w:lineRule="exact"/>
              <w:ind w:firstLine="70" w:firstLineChars="29"/>
              <w:jc w:val="left"/>
              <w:rPr>
                <w:rFonts w:hint="eastAsia" w:ascii="宋体" w:hAnsi="宋体"/>
                <w:b/>
                <w:color w:val="auto"/>
                <w:sz w:val="24"/>
                <w:shd w:val="clear" w:color="auto" w:fill="FFFFFF"/>
              </w:rPr>
            </w:pPr>
            <w:r>
              <w:rPr>
                <w:rFonts w:hint="eastAsia" w:ascii="宋体" w:hAnsi="宋体"/>
                <w:b/>
                <w:color w:val="auto"/>
                <w:sz w:val="24"/>
                <w:shd w:val="clear" w:color="auto" w:fill="FFFFFF"/>
              </w:rPr>
              <w:t>（可另附页）</w:t>
            </w:r>
          </w:p>
        </w:tc>
      </w:tr>
    </w:tbl>
    <w:p w14:paraId="56398987">
      <w:pPr>
        <w:widowControl/>
        <w:spacing w:line="580" w:lineRule="atLeast"/>
        <w:rPr>
          <w:rFonts w:hint="eastAsia" w:ascii="宋体" w:hAnsi="宋体"/>
          <w:b/>
          <w:color w:val="auto"/>
          <w:sz w:val="24"/>
        </w:rPr>
      </w:pPr>
    </w:p>
    <w:p w14:paraId="62ED128E">
      <w:pPr>
        <w:pStyle w:val="56"/>
        <w:ind w:firstLine="560"/>
        <w:rPr>
          <w:rFonts w:hint="eastAsia" w:ascii="Times New Roman" w:eastAsia="宋体"/>
          <w:color w:val="auto"/>
          <w:kern w:val="2"/>
          <w:sz w:val="24"/>
          <w:szCs w:val="24"/>
        </w:rPr>
      </w:pPr>
      <w:r>
        <w:rPr>
          <w:rFonts w:hint="eastAsia"/>
          <w:color w:val="auto"/>
        </w:rPr>
        <w:t xml:space="preserve">  </w:t>
      </w:r>
    </w:p>
    <w:p w14:paraId="2765328F">
      <w:pPr>
        <w:spacing w:line="400" w:lineRule="exact"/>
        <w:ind w:left="6660" w:hanging="6660" w:hangingChars="2775"/>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p>
    <w:p w14:paraId="17C08745">
      <w:pPr>
        <w:spacing w:line="400" w:lineRule="exact"/>
        <w:ind w:firstLine="480"/>
        <w:jc w:val="righ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供应商</w:t>
      </w:r>
      <w:r>
        <w:rPr>
          <w:rFonts w:hint="eastAsia" w:ascii="宋体" w:hAnsi="宋体"/>
          <w:color w:val="auto"/>
          <w:sz w:val="24"/>
        </w:rPr>
        <w:t xml:space="preserve">（盖章）：                                            </w:t>
      </w:r>
    </w:p>
    <w:p w14:paraId="1293448D">
      <w:pPr>
        <w:widowControl/>
        <w:spacing w:before="156" w:beforeLines="50" w:line="440" w:lineRule="exact"/>
        <w:ind w:firstLine="475" w:firstLineChars="198"/>
        <w:jc w:val="right"/>
        <w:rPr>
          <w:rFonts w:hint="eastAsia" w:ascii="宋体" w:hAnsi="宋体" w:eastAsia="宋体" w:cs="宋体"/>
          <w:b/>
          <w:color w:val="auto"/>
          <w:sz w:val="24"/>
          <w:szCs w:val="24"/>
          <w:lang w:bidi="ar"/>
        </w:rPr>
      </w:pPr>
      <w:r>
        <w:rPr>
          <w:rFonts w:hint="eastAsia" w:ascii="宋体" w:hAnsi="宋体"/>
          <w:color w:val="auto"/>
          <w:sz w:val="24"/>
        </w:rPr>
        <w:t xml:space="preserve">                                法人代表或授权代表（签字或盖章）：                                                                                                                                                                                       年     月     日 </w:t>
      </w:r>
      <w:r>
        <w:rPr>
          <w:rFonts w:hint="eastAsia" w:ascii="宋体" w:hAnsi="宋体" w:eastAsia="宋体" w:cs="宋体"/>
          <w:b/>
          <w:color w:val="auto"/>
          <w:sz w:val="24"/>
          <w:szCs w:val="24"/>
          <w:lang w:bidi="ar"/>
        </w:rPr>
        <w:t xml:space="preserve"> </w:t>
      </w:r>
    </w:p>
    <w:p w14:paraId="3729F1B5">
      <w:pPr>
        <w:widowControl/>
        <w:spacing w:line="580" w:lineRule="atLeast"/>
        <w:jc w:val="center"/>
        <w:rPr>
          <w:rFonts w:hint="eastAsia" w:ascii="宋体" w:hAnsi="宋体" w:eastAsia="宋体" w:cs="宋体"/>
          <w:b/>
          <w:bCs/>
          <w:color w:val="auto"/>
          <w:kern w:val="0"/>
          <w:sz w:val="32"/>
          <w:szCs w:val="32"/>
          <w:lang w:eastAsia="zh-CN"/>
        </w:rPr>
      </w:pPr>
    </w:p>
    <w:p w14:paraId="359F4A91">
      <w:pPr>
        <w:widowControl/>
        <w:spacing w:line="580" w:lineRule="atLeast"/>
        <w:jc w:val="center"/>
        <w:rPr>
          <w:rFonts w:hint="eastAsia" w:ascii="宋体" w:hAnsi="宋体" w:eastAsia="宋体" w:cs="宋体"/>
          <w:b/>
          <w:bCs/>
          <w:color w:val="auto"/>
          <w:kern w:val="0"/>
          <w:sz w:val="32"/>
          <w:szCs w:val="32"/>
          <w:lang w:eastAsia="zh-CN"/>
        </w:rPr>
      </w:pPr>
    </w:p>
    <w:p w14:paraId="54217024">
      <w:pPr>
        <w:pStyle w:val="30"/>
        <w:rPr>
          <w:rFonts w:hint="eastAsia" w:ascii="宋体" w:hAnsi="宋体" w:eastAsia="宋体" w:cs="宋体"/>
          <w:b/>
          <w:bCs/>
          <w:color w:val="auto"/>
          <w:kern w:val="0"/>
          <w:sz w:val="32"/>
          <w:szCs w:val="32"/>
          <w:lang w:eastAsia="zh-CN"/>
        </w:rPr>
      </w:pPr>
    </w:p>
    <w:p w14:paraId="43BBEA4F">
      <w:pPr>
        <w:pStyle w:val="31"/>
        <w:rPr>
          <w:rFonts w:hint="eastAsia"/>
          <w:color w:val="auto"/>
          <w:lang w:eastAsia="zh-CN"/>
        </w:rPr>
      </w:pPr>
    </w:p>
    <w:p w14:paraId="31EA14A1">
      <w:pPr>
        <w:widowControl/>
        <w:spacing w:line="580" w:lineRule="atLeast"/>
        <w:jc w:val="center"/>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lang w:eastAsia="zh-CN"/>
        </w:rPr>
        <w:t>三</w:t>
      </w:r>
      <w:r>
        <w:rPr>
          <w:rFonts w:hint="eastAsia" w:ascii="宋体" w:hAnsi="宋体" w:eastAsia="宋体" w:cs="宋体"/>
          <w:b/>
          <w:bCs/>
          <w:color w:val="auto"/>
          <w:kern w:val="0"/>
          <w:sz w:val="32"/>
          <w:szCs w:val="32"/>
        </w:rPr>
        <w:t>、法定代表人身份证明</w:t>
      </w:r>
    </w:p>
    <w:p w14:paraId="7F26E47D">
      <w:pPr>
        <w:pStyle w:val="5"/>
        <w:jc w:val="center"/>
        <w:rPr>
          <w:rFonts w:ascii="宋体" w:hAnsi="宋体" w:eastAsia="宋体"/>
          <w:color w:val="auto"/>
        </w:rPr>
      </w:pPr>
      <w:r>
        <w:rPr>
          <w:rFonts w:hint="eastAsia" w:ascii="宋体" w:hAnsi="宋体" w:eastAsia="宋体"/>
          <w:bCs w:val="0"/>
          <w:color w:val="auto"/>
          <w:sz w:val="28"/>
          <w:szCs w:val="28"/>
        </w:rPr>
        <w:t>（</w:t>
      </w:r>
      <w:r>
        <w:rPr>
          <w:rFonts w:ascii="宋体" w:hAnsi="宋体" w:eastAsia="宋体"/>
          <w:bCs w:val="0"/>
          <w:color w:val="auto"/>
          <w:sz w:val="28"/>
          <w:szCs w:val="28"/>
        </w:rPr>
        <w:t>1</w:t>
      </w:r>
      <w:r>
        <w:rPr>
          <w:rFonts w:hint="eastAsia" w:ascii="宋体" w:hAnsi="宋体" w:eastAsia="宋体"/>
          <w:bCs w:val="0"/>
          <w:color w:val="auto"/>
          <w:sz w:val="28"/>
          <w:szCs w:val="28"/>
        </w:rPr>
        <w:t>）法定代表人身份证明书</w:t>
      </w:r>
    </w:p>
    <w:p w14:paraId="732DF24A">
      <w:pPr>
        <w:spacing w:line="360" w:lineRule="auto"/>
        <w:ind w:left="840"/>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r>
        <w:rPr>
          <w:rFonts w:hint="eastAsia" w:ascii="宋体" w:hAnsi="宋体" w:eastAsia="宋体" w:cs="宋体"/>
          <w:color w:val="auto"/>
          <w:sz w:val="24"/>
          <w:szCs w:val="24"/>
          <w:u w:val="single"/>
        </w:rPr>
        <w:t xml:space="preserve">                                         </w:t>
      </w:r>
    </w:p>
    <w:p w14:paraId="76E5771F">
      <w:pPr>
        <w:spacing w:line="360" w:lineRule="auto"/>
        <w:ind w:left="84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2D7AE62">
      <w:pPr>
        <w:spacing w:line="360" w:lineRule="auto"/>
        <w:ind w:left="84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C7FE94F">
      <w:pPr>
        <w:spacing w:line="360" w:lineRule="auto"/>
        <w:ind w:left="84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F32344E">
      <w:pPr>
        <w:spacing w:line="360" w:lineRule="auto"/>
        <w:ind w:left="84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6B0ABD6">
      <w:pPr>
        <w:spacing w:line="360" w:lineRule="auto"/>
        <w:ind w:left="1560" w:leftChars="400" w:hanging="720" w:hangingChars="3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p>
    <w:p w14:paraId="7867878D">
      <w:pPr>
        <w:spacing w:line="360" w:lineRule="auto"/>
        <w:ind w:left="1560" w:leftChars="400" w:hanging="720" w:hangingChars="300"/>
        <w:rPr>
          <w:rFonts w:hint="eastAsia" w:ascii="宋体" w:hAnsi="宋体" w:eastAsia="宋体" w:cs="宋体"/>
          <w:color w:val="auto"/>
          <w:sz w:val="24"/>
          <w:szCs w:val="24"/>
        </w:rPr>
      </w:pP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B8106EA">
      <w:pPr>
        <w:spacing w:line="360" w:lineRule="auto"/>
        <w:ind w:left="1560" w:leftChars="400" w:hanging="720" w:hanging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（投标单位名称）的法定代表人。</w:t>
      </w:r>
    </w:p>
    <w:p w14:paraId="4E83755F">
      <w:pPr>
        <w:spacing w:line="360" w:lineRule="auto"/>
        <w:ind w:left="126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F8F73D0">
      <w:pPr>
        <w:spacing w:line="360" w:lineRule="auto"/>
        <w:ind w:left="480"/>
        <w:rPr>
          <w:rFonts w:hint="eastAsia" w:ascii="宋体" w:hAnsi="宋体" w:eastAsia="宋体" w:cs="宋体"/>
          <w:color w:val="auto"/>
          <w:sz w:val="24"/>
          <w:szCs w:val="24"/>
        </w:rPr>
      </w:pPr>
    </w:p>
    <w:p w14:paraId="765D5502">
      <w:pPr>
        <w:spacing w:line="360" w:lineRule="auto"/>
        <w:ind w:left="480"/>
        <w:rPr>
          <w:rFonts w:hint="eastAsia" w:ascii="宋体" w:hAnsi="宋体" w:eastAsia="宋体" w:cs="宋体"/>
          <w:color w:val="auto"/>
          <w:sz w:val="24"/>
          <w:szCs w:val="24"/>
        </w:rPr>
      </w:pPr>
    </w:p>
    <w:p w14:paraId="680A55A2">
      <w:pPr>
        <w:spacing w:line="360" w:lineRule="auto"/>
        <w:ind w:left="480"/>
        <w:rPr>
          <w:rFonts w:hint="eastAsia" w:ascii="宋体" w:hAnsi="宋体" w:eastAsia="宋体" w:cs="宋体"/>
          <w:color w:val="auto"/>
          <w:sz w:val="24"/>
          <w:szCs w:val="24"/>
        </w:rPr>
      </w:pPr>
    </w:p>
    <w:p w14:paraId="076D542B">
      <w:pPr>
        <w:spacing w:line="360" w:lineRule="auto"/>
        <w:ind w:firstLine="960" w:firstLineChars="400"/>
        <w:jc w:val="righ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06686146">
      <w:pPr>
        <w:spacing w:line="360" w:lineRule="auto"/>
        <w:ind w:left="5160"/>
        <w:rPr>
          <w:rFonts w:hint="eastAsia" w:ascii="宋体" w:hAnsi="宋体" w:eastAsia="宋体" w:cs="宋体"/>
          <w:color w:val="auto"/>
          <w:sz w:val="24"/>
          <w:szCs w:val="24"/>
          <w:u w:val="single"/>
        </w:rPr>
      </w:pPr>
    </w:p>
    <w:p w14:paraId="1014E87F">
      <w:pPr>
        <w:spacing w:line="360" w:lineRule="auto"/>
        <w:ind w:left="5160" w:firstLine="1200" w:firstLineChars="5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DC4A54F">
      <w:pPr>
        <w:spacing w:line="600" w:lineRule="exact"/>
        <w:jc w:val="center"/>
        <w:rPr>
          <w:rFonts w:ascii="宋体" w:hAnsi="宋体"/>
          <w:color w:val="auto"/>
          <w:sz w:val="24"/>
        </w:rPr>
      </w:pPr>
    </w:p>
    <w:p w14:paraId="5911B7CA">
      <w:pPr>
        <w:spacing w:line="600" w:lineRule="exact"/>
        <w:rPr>
          <w:rFonts w:ascii="宋体" w:hAnsi="宋体"/>
          <w:b/>
          <w:color w:val="auto"/>
          <w:sz w:val="24"/>
        </w:rPr>
      </w:pPr>
    </w:p>
    <w:p w14:paraId="6D75786E">
      <w:pPr>
        <w:rPr>
          <w:rFonts w:ascii="宋体" w:hAnsi="宋体"/>
          <w:b/>
          <w:color w:val="auto"/>
          <w:sz w:val="28"/>
        </w:rPr>
      </w:pPr>
    </w:p>
    <w:p w14:paraId="13B55090">
      <w:pPr>
        <w:rPr>
          <w:rFonts w:ascii="宋体" w:hAnsi="宋体"/>
          <w:b/>
          <w:color w:val="auto"/>
          <w:sz w:val="28"/>
        </w:rPr>
      </w:pPr>
    </w:p>
    <w:p w14:paraId="3F339F1A">
      <w:pPr>
        <w:pStyle w:val="7"/>
        <w:rPr>
          <w:color w:val="auto"/>
        </w:rPr>
      </w:pPr>
    </w:p>
    <w:p w14:paraId="2B347663">
      <w:pPr>
        <w:rPr>
          <w:color w:val="auto"/>
        </w:rPr>
      </w:pPr>
    </w:p>
    <w:p w14:paraId="02CC1FE4">
      <w:pPr>
        <w:pStyle w:val="15"/>
        <w:rPr>
          <w:color w:val="auto"/>
        </w:rPr>
      </w:pPr>
    </w:p>
    <w:p w14:paraId="02AD422E">
      <w:pPr>
        <w:ind w:left="420"/>
        <w:jc w:val="center"/>
        <w:rPr>
          <w:rFonts w:hint="eastAsia" w:ascii="宋体" w:hAnsi="宋体"/>
          <w:b/>
          <w:color w:val="auto"/>
          <w:sz w:val="28"/>
        </w:rPr>
      </w:pPr>
    </w:p>
    <w:p w14:paraId="27D8B6D8">
      <w:pPr>
        <w:ind w:left="420"/>
        <w:jc w:val="center"/>
        <w:rPr>
          <w:rFonts w:hint="eastAsia" w:ascii="宋体" w:hAnsi="宋体" w:eastAsia="宋体" w:cs="宋体"/>
          <w:bCs/>
          <w:color w:val="auto"/>
          <w:sz w:val="28"/>
        </w:rPr>
      </w:pPr>
      <w:r>
        <w:rPr>
          <w:rFonts w:hint="eastAsia" w:ascii="宋体" w:hAnsi="宋体" w:eastAsia="宋体" w:cs="宋体"/>
          <w:b/>
          <w:color w:val="auto"/>
          <w:sz w:val="28"/>
        </w:rPr>
        <w:t>（2）法定代表人授权委托书</w:t>
      </w:r>
    </w:p>
    <w:p w14:paraId="10A9F26B">
      <w:pPr>
        <w:spacing w:line="360" w:lineRule="auto"/>
        <w:ind w:firstLine="420" w:firstLineChars="200"/>
        <w:rPr>
          <w:rFonts w:ascii="宋体" w:hAnsi="宋体"/>
          <w:color w:val="auto"/>
          <w:szCs w:val="21"/>
        </w:rPr>
      </w:pPr>
    </w:p>
    <w:p w14:paraId="25AD1E2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（姓名）系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（谈判单位名称）的法定代表人，现委托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（姓名）为我方代理人。代理人根据授权，以我方名义签署、澄清、说明、补正、递交、撤回、修改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单一来源响应文件</w:t>
      </w:r>
      <w:r>
        <w:rPr>
          <w:rFonts w:hint="eastAsia" w:ascii="宋体" w:hAnsi="宋体" w:eastAsia="宋体" w:cs="宋体"/>
          <w:color w:val="auto"/>
          <w:sz w:val="24"/>
          <w:szCs w:val="24"/>
        </w:rPr>
        <w:t>、签订合同和处理有关事宜，其法律后果由我方承担。</w:t>
      </w:r>
    </w:p>
    <w:p w14:paraId="5C0C59F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委托期限：</w:t>
      </w:r>
      <w:r>
        <w:rPr>
          <w:rFonts w:hint="eastAsia" w:ascii="宋体" w:hAnsi="宋体" w:eastAsia="宋体" w:cs="宋体"/>
          <w:color w:val="auto"/>
          <w:sz w:val="24"/>
          <w:szCs w:val="24"/>
          <w:u w:val="single"/>
        </w:rPr>
        <w:t xml:space="preserve">                                </w:t>
      </w:r>
    </w:p>
    <w:p w14:paraId="55C70B8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5909642A">
      <w:pPr>
        <w:spacing w:line="360" w:lineRule="auto"/>
        <w:jc w:val="left"/>
        <w:rPr>
          <w:rFonts w:hint="eastAsia" w:ascii="宋体" w:hAnsi="宋体" w:eastAsia="宋体" w:cs="宋体"/>
          <w:color w:val="auto"/>
          <w:sz w:val="24"/>
          <w:szCs w:val="24"/>
        </w:rPr>
      </w:pPr>
    </w:p>
    <w:p w14:paraId="24EA6660">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谈判供应商：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（盖单位公章）</w:t>
      </w:r>
    </w:p>
    <w:p w14:paraId="75A0A3DF">
      <w:pPr>
        <w:spacing w:line="360" w:lineRule="auto"/>
        <w:ind w:firstLine="480" w:firstLineChars="200"/>
        <w:jc w:val="left"/>
        <w:rPr>
          <w:rFonts w:hint="eastAsia" w:ascii="宋体" w:hAnsi="宋体" w:eastAsia="宋体" w:cs="宋体"/>
          <w:color w:val="auto"/>
          <w:sz w:val="24"/>
          <w:szCs w:val="24"/>
        </w:rPr>
      </w:pPr>
    </w:p>
    <w:p w14:paraId="0DE00BD6">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989BDB1">
      <w:pPr>
        <w:spacing w:line="360" w:lineRule="auto"/>
        <w:ind w:firstLine="480" w:firstLineChars="200"/>
        <w:jc w:val="left"/>
        <w:rPr>
          <w:rFonts w:hint="eastAsia" w:ascii="宋体" w:hAnsi="宋体" w:eastAsia="宋体" w:cs="宋体"/>
          <w:color w:val="auto"/>
          <w:sz w:val="24"/>
          <w:szCs w:val="24"/>
        </w:rPr>
      </w:pPr>
    </w:p>
    <w:p w14:paraId="32DEAA23">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rPr>
        <w:t xml:space="preserve">                                  </w:t>
      </w:r>
    </w:p>
    <w:p w14:paraId="5F56E443">
      <w:pPr>
        <w:spacing w:line="360" w:lineRule="auto"/>
        <w:ind w:firstLine="480" w:firstLineChars="200"/>
        <w:jc w:val="left"/>
        <w:rPr>
          <w:rFonts w:hint="eastAsia" w:ascii="宋体" w:hAnsi="宋体" w:eastAsia="宋体" w:cs="宋体"/>
          <w:color w:val="auto"/>
          <w:sz w:val="24"/>
          <w:szCs w:val="24"/>
        </w:rPr>
      </w:pPr>
    </w:p>
    <w:p w14:paraId="6B14F2C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DA9120B">
      <w:pPr>
        <w:spacing w:line="360" w:lineRule="auto"/>
        <w:ind w:firstLine="480" w:firstLineChars="200"/>
        <w:jc w:val="left"/>
        <w:rPr>
          <w:rFonts w:hint="eastAsia" w:ascii="宋体" w:hAnsi="宋体" w:eastAsia="宋体" w:cs="宋体"/>
          <w:color w:val="auto"/>
          <w:sz w:val="24"/>
          <w:szCs w:val="24"/>
        </w:rPr>
      </w:pPr>
    </w:p>
    <w:p w14:paraId="2839144A">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rPr>
        <w:t xml:space="preserve">                                </w:t>
      </w:r>
    </w:p>
    <w:p w14:paraId="33E24BEA">
      <w:pPr>
        <w:spacing w:line="360" w:lineRule="auto"/>
        <w:ind w:firstLine="6120" w:firstLineChars="2550"/>
        <w:jc w:val="left"/>
        <w:rPr>
          <w:rFonts w:hint="eastAsia" w:ascii="宋体" w:hAnsi="宋体" w:eastAsia="宋体" w:cs="宋体"/>
          <w:color w:val="auto"/>
          <w:sz w:val="24"/>
          <w:szCs w:val="24"/>
        </w:rPr>
      </w:pPr>
    </w:p>
    <w:p w14:paraId="22A18DE7">
      <w:pPr>
        <w:spacing w:line="360" w:lineRule="auto"/>
        <w:ind w:firstLine="5760" w:firstLineChars="2400"/>
        <w:rPr>
          <w:rFonts w:hint="eastAsia" w:ascii="宋体" w:hAnsi="宋体" w:eastAsia="宋体" w:cs="宋体"/>
          <w:color w:val="auto"/>
          <w:sz w:val="24"/>
          <w:szCs w:val="24"/>
          <w:u w:val="single"/>
        </w:rPr>
      </w:pPr>
    </w:p>
    <w:p w14:paraId="0E808598">
      <w:pPr>
        <w:spacing w:line="360" w:lineRule="auto"/>
        <w:ind w:firstLine="5760" w:firstLineChars="24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0321601">
      <w:pPr>
        <w:widowControl/>
        <w:wordWrap w:val="0"/>
        <w:spacing w:line="440" w:lineRule="exact"/>
        <w:jc w:val="left"/>
        <w:rPr>
          <w:rFonts w:hint="eastAsia" w:ascii="宋体" w:hAnsi="宋体" w:eastAsia="宋体" w:cs="宋体"/>
          <w:color w:val="auto"/>
          <w:sz w:val="24"/>
          <w:szCs w:val="24"/>
        </w:rPr>
      </w:pPr>
    </w:p>
    <w:p w14:paraId="4747EC53">
      <w:pPr>
        <w:spacing w:before="156" w:beforeLines="50" w:after="156" w:afterLines="50" w:line="600" w:lineRule="exact"/>
        <w:jc w:val="center"/>
        <w:rPr>
          <w:rFonts w:ascii="宋体" w:hAnsi="宋体"/>
          <w:b/>
          <w:color w:val="auto"/>
          <w:sz w:val="32"/>
          <w:szCs w:val="32"/>
        </w:rPr>
      </w:pPr>
    </w:p>
    <w:p w14:paraId="155CE237">
      <w:pPr>
        <w:spacing w:before="156" w:beforeLines="50" w:after="156" w:afterLines="50" w:line="600" w:lineRule="exact"/>
        <w:jc w:val="center"/>
        <w:rPr>
          <w:rFonts w:ascii="宋体" w:hAnsi="宋体"/>
          <w:b/>
          <w:color w:val="auto"/>
          <w:sz w:val="32"/>
          <w:szCs w:val="32"/>
        </w:rPr>
      </w:pPr>
    </w:p>
    <w:p w14:paraId="77B9A8A9">
      <w:pPr>
        <w:spacing w:before="156" w:beforeLines="50" w:after="156" w:afterLines="50" w:line="600" w:lineRule="exact"/>
        <w:jc w:val="both"/>
        <w:rPr>
          <w:rFonts w:ascii="宋体" w:hAnsi="宋体"/>
          <w:b/>
          <w:color w:val="auto"/>
          <w:sz w:val="32"/>
          <w:szCs w:val="32"/>
        </w:rPr>
      </w:pPr>
    </w:p>
    <w:p w14:paraId="59FEFC7D">
      <w:pPr>
        <w:pStyle w:val="30"/>
        <w:rPr>
          <w:color w:val="auto"/>
        </w:rPr>
      </w:pPr>
    </w:p>
    <w:p w14:paraId="5D485582">
      <w:pPr>
        <w:pageBreakBefore/>
        <w:spacing w:line="360" w:lineRule="auto"/>
        <w:jc w:val="center"/>
        <w:outlineLvl w:val="1"/>
        <w:rPr>
          <w:rFonts w:hint="eastAsia" w:ascii="宋体" w:hAnsi="宋体" w:cs="宋体"/>
          <w:b/>
          <w:color w:val="auto"/>
          <w:sz w:val="32"/>
          <w:szCs w:val="32"/>
        </w:rPr>
      </w:pPr>
      <w:r>
        <w:rPr>
          <w:rFonts w:hint="eastAsia" w:ascii="宋体" w:hAnsi="宋体" w:eastAsia="宋体" w:cs="宋体"/>
          <w:b/>
          <w:color w:val="auto"/>
          <w:sz w:val="32"/>
          <w:szCs w:val="32"/>
          <w:lang w:eastAsia="zh-CN"/>
        </w:rPr>
        <w:t>四、</w:t>
      </w:r>
      <w:r>
        <w:rPr>
          <w:rFonts w:hint="eastAsia" w:ascii="宋体" w:hAnsi="宋体" w:cs="宋体"/>
          <w:b/>
          <w:color w:val="auto"/>
          <w:sz w:val="32"/>
          <w:szCs w:val="32"/>
        </w:rPr>
        <w:t>政府采购供应商资格信用承诺函</w:t>
      </w:r>
    </w:p>
    <w:p w14:paraId="4AA54CAD">
      <w:pPr>
        <w:spacing w:line="400" w:lineRule="exact"/>
        <w:jc w:val="center"/>
        <w:rPr>
          <w:rFonts w:ascii="宋体" w:hAnsi="宋体"/>
          <w:b/>
          <w:bCs/>
          <w:color w:val="auto"/>
          <w:sz w:val="32"/>
          <w:szCs w:val="32"/>
        </w:rPr>
      </w:pPr>
    </w:p>
    <w:p w14:paraId="62FAF6F7">
      <w:pPr>
        <w:spacing w:line="360" w:lineRule="auto"/>
        <w:ind w:left="240" w:firstLine="480" w:firstLineChars="200"/>
        <w:jc w:val="center"/>
        <w:rPr>
          <w:rFonts w:ascii="宋体" w:hAnsi="宋体" w:cs="宋体"/>
          <w:color w:val="auto"/>
          <w:sz w:val="24"/>
        </w:rPr>
      </w:pPr>
    </w:p>
    <w:p w14:paraId="195646E6">
      <w:pPr>
        <w:widowControl/>
        <w:spacing w:line="400" w:lineRule="exact"/>
        <w:jc w:val="left"/>
        <w:rPr>
          <w:rFonts w:ascii="宋体" w:hAnsi="宋体"/>
          <w:color w:val="auto"/>
          <w:sz w:val="24"/>
          <w:szCs w:val="21"/>
        </w:rPr>
      </w:pPr>
      <w:r>
        <w:rPr>
          <w:rFonts w:hint="eastAsia" w:ascii="宋体" w:hAnsi="宋体"/>
          <w:color w:val="auto"/>
          <w:sz w:val="24"/>
          <w:szCs w:val="21"/>
        </w:rPr>
        <w:t xml:space="preserve">致 (采购人)：_________________________________ </w:t>
      </w:r>
    </w:p>
    <w:p w14:paraId="688FB7B1">
      <w:pPr>
        <w:widowControl/>
        <w:spacing w:line="400" w:lineRule="exact"/>
        <w:jc w:val="left"/>
        <w:rPr>
          <w:rFonts w:ascii="宋体" w:hAnsi="宋体"/>
          <w:color w:val="auto"/>
          <w:sz w:val="24"/>
          <w:szCs w:val="21"/>
        </w:rPr>
      </w:pPr>
      <w:r>
        <w:rPr>
          <w:rFonts w:hint="eastAsia" w:ascii="宋体" w:hAnsi="宋体"/>
          <w:color w:val="auto"/>
          <w:sz w:val="24"/>
          <w:szCs w:val="21"/>
        </w:rPr>
        <w:t>供应商名称： _________________________________</w:t>
      </w:r>
    </w:p>
    <w:p w14:paraId="3300AAB2">
      <w:pPr>
        <w:widowControl/>
        <w:spacing w:line="400" w:lineRule="exact"/>
        <w:jc w:val="left"/>
        <w:rPr>
          <w:rFonts w:ascii="宋体" w:hAnsi="宋体"/>
          <w:color w:val="auto"/>
          <w:sz w:val="24"/>
          <w:szCs w:val="21"/>
        </w:rPr>
      </w:pPr>
      <w:r>
        <w:rPr>
          <w:rFonts w:hint="eastAsia" w:ascii="宋体" w:hAnsi="宋体"/>
          <w:color w:val="auto"/>
          <w:sz w:val="24"/>
          <w:szCs w:val="21"/>
        </w:rPr>
        <w:t xml:space="preserve">统一社会信用代码：_________________________________ </w:t>
      </w:r>
    </w:p>
    <w:p w14:paraId="23080335">
      <w:pPr>
        <w:widowControl/>
        <w:spacing w:line="400" w:lineRule="exact"/>
        <w:jc w:val="left"/>
        <w:rPr>
          <w:rFonts w:ascii="宋体" w:hAnsi="宋体"/>
          <w:color w:val="auto"/>
          <w:sz w:val="24"/>
          <w:szCs w:val="21"/>
        </w:rPr>
      </w:pPr>
      <w:r>
        <w:rPr>
          <w:rFonts w:hint="eastAsia" w:ascii="宋体" w:hAnsi="宋体"/>
          <w:color w:val="auto"/>
          <w:sz w:val="24"/>
          <w:szCs w:val="21"/>
        </w:rPr>
        <w:t>供应商地址：_________________________________</w:t>
      </w:r>
    </w:p>
    <w:p w14:paraId="1E93C804">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我单位自愿参加本次政府采购活动，严格遵守《中华人民共和国政府采购法》及相关法律法规，依法诚信经营，无条件遵守本次政府采购活动的各项规定。我单位郑重承诺：</w:t>
      </w:r>
    </w:p>
    <w:p w14:paraId="59E1DED6">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一、我单位具有有效的营业执照（三证合一）</w:t>
      </w:r>
    </w:p>
    <w:p w14:paraId="2B404EF7">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二、我单位符合《中华人民共和国政府采购法》第二十二条规定的条件： </w:t>
      </w:r>
    </w:p>
    <w:p w14:paraId="3A5897BC">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1.我单位具有符合采购文件资格要求独立承担民事责任的能力。 </w:t>
      </w:r>
    </w:p>
    <w:p w14:paraId="44B6CC56">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2.我单位具有符合采购文件资格要求的财务状况报告。 </w:t>
      </w:r>
    </w:p>
    <w:p w14:paraId="2B6BE1B2">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3.我单位具有符合采购文件资格要求的依法缴纳税收和社会保障记录的良好记录。 </w:t>
      </w:r>
    </w:p>
    <w:p w14:paraId="09F28DB4">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4.我单位具有符合采购文件资格要求履行合同所必需的设备和专业技术能力。 </w:t>
      </w:r>
    </w:p>
    <w:p w14:paraId="225CC0F8">
      <w:pPr>
        <w:widowControl/>
        <w:spacing w:line="400" w:lineRule="exact"/>
        <w:ind w:firstLine="480" w:firstLineChars="200"/>
        <w:jc w:val="left"/>
        <w:rPr>
          <w:rFonts w:ascii="宋体" w:hAnsi="宋体"/>
          <w:color w:val="auto"/>
          <w:sz w:val="24"/>
          <w:szCs w:val="21"/>
        </w:rPr>
      </w:pPr>
      <w:r>
        <w:rPr>
          <w:rFonts w:hint="eastAsia" w:ascii="宋体" w:hAnsi="宋体"/>
          <w:color w:val="auto"/>
          <w:sz w:val="24"/>
          <w:szCs w:val="21"/>
        </w:rPr>
        <w:t xml:space="preserve">5.我单位参加政府采购活动前三年内，在经营活动中没有重大违法记录。 </w:t>
      </w:r>
    </w:p>
    <w:p w14:paraId="1FF37F81">
      <w:pPr>
        <w:pStyle w:val="5"/>
        <w:spacing w:line="400" w:lineRule="exact"/>
        <w:ind w:firstLine="482" w:firstLineChars="200"/>
        <w:rPr>
          <w:rFonts w:ascii="宋体" w:hAnsi="宋体"/>
          <w:color w:val="auto"/>
          <w:sz w:val="24"/>
          <w:szCs w:val="21"/>
        </w:rPr>
      </w:pPr>
      <w:bookmarkStart w:id="7" w:name="_Toc14832"/>
      <w:r>
        <w:rPr>
          <w:rFonts w:hint="eastAsia" w:ascii="宋体" w:hAnsi="宋体"/>
          <w:color w:val="auto"/>
          <w:sz w:val="24"/>
          <w:szCs w:val="21"/>
        </w:rPr>
        <w:t>若我单位承诺不实，自愿承担提供虚假材料谋取中标、成交的法律责任。</w:t>
      </w:r>
      <w:bookmarkEnd w:id="7"/>
    </w:p>
    <w:p w14:paraId="242C6BCB">
      <w:pPr>
        <w:widowControl/>
        <w:spacing w:line="480" w:lineRule="exact"/>
        <w:jc w:val="right"/>
        <w:rPr>
          <w:rFonts w:ascii="宋体" w:hAnsi="宋体"/>
          <w:color w:val="auto"/>
          <w:sz w:val="24"/>
          <w:szCs w:val="21"/>
        </w:rPr>
      </w:pPr>
    </w:p>
    <w:p w14:paraId="3A4E0BC5">
      <w:pPr>
        <w:widowControl/>
        <w:spacing w:line="480" w:lineRule="exact"/>
        <w:jc w:val="right"/>
        <w:rPr>
          <w:rFonts w:ascii="宋体" w:hAnsi="宋体"/>
          <w:color w:val="auto"/>
          <w:sz w:val="24"/>
          <w:szCs w:val="21"/>
        </w:rPr>
      </w:pPr>
      <w:r>
        <w:rPr>
          <w:rFonts w:hint="eastAsia" w:ascii="宋体" w:hAnsi="宋体"/>
          <w:color w:val="auto"/>
          <w:sz w:val="24"/>
          <w:szCs w:val="21"/>
        </w:rPr>
        <w:t xml:space="preserve">承诺供应商（全称并加盖公章）：__________________ </w:t>
      </w:r>
    </w:p>
    <w:p w14:paraId="5888BC93">
      <w:pPr>
        <w:widowControl/>
        <w:spacing w:line="480" w:lineRule="exact"/>
        <w:jc w:val="right"/>
        <w:rPr>
          <w:rFonts w:ascii="宋体" w:hAnsi="宋体"/>
          <w:color w:val="auto"/>
          <w:sz w:val="24"/>
          <w:szCs w:val="21"/>
        </w:rPr>
      </w:pPr>
    </w:p>
    <w:p w14:paraId="3A2B31C6">
      <w:pPr>
        <w:widowControl/>
        <w:spacing w:line="480" w:lineRule="exact"/>
        <w:jc w:val="right"/>
        <w:rPr>
          <w:rFonts w:ascii="宋体" w:hAnsi="宋体"/>
          <w:color w:val="auto"/>
          <w:sz w:val="24"/>
          <w:szCs w:val="21"/>
        </w:rPr>
      </w:pPr>
      <w:r>
        <w:rPr>
          <w:rFonts w:hint="eastAsia" w:ascii="宋体" w:hAnsi="宋体"/>
          <w:color w:val="auto"/>
          <w:sz w:val="24"/>
          <w:szCs w:val="21"/>
        </w:rPr>
        <w:t xml:space="preserve">法定代表人或授权代表(签字或签章)：__________________ </w:t>
      </w:r>
    </w:p>
    <w:p w14:paraId="7853CA5A">
      <w:pPr>
        <w:widowControl/>
        <w:spacing w:line="480" w:lineRule="exact"/>
        <w:jc w:val="right"/>
        <w:rPr>
          <w:rFonts w:ascii="宋体" w:hAnsi="宋体"/>
          <w:color w:val="auto"/>
          <w:sz w:val="24"/>
          <w:szCs w:val="21"/>
        </w:rPr>
      </w:pPr>
    </w:p>
    <w:p w14:paraId="14B8D70F">
      <w:pPr>
        <w:pStyle w:val="13"/>
        <w:ind w:firstLine="5040" w:firstLineChars="2100"/>
        <w:rPr>
          <w:rFonts w:ascii="宋体" w:hAnsi="宋体"/>
          <w:b/>
          <w:color w:val="auto"/>
          <w:sz w:val="32"/>
          <w:szCs w:val="32"/>
        </w:rPr>
      </w:pPr>
      <w:r>
        <w:rPr>
          <w:rFonts w:hint="eastAsia" w:ascii="宋体" w:hAnsi="宋体"/>
          <w:color w:val="auto"/>
          <w:sz w:val="24"/>
          <w:szCs w:val="21"/>
        </w:rPr>
        <w:t>日期：_____年___ 月____ 日</w:t>
      </w:r>
    </w:p>
    <w:p w14:paraId="463414B7">
      <w:pPr>
        <w:rPr>
          <w:rFonts w:ascii="宋体" w:hAnsi="宋体"/>
          <w:b/>
          <w:color w:val="auto"/>
          <w:sz w:val="32"/>
          <w:szCs w:val="32"/>
        </w:rPr>
      </w:pPr>
    </w:p>
    <w:p w14:paraId="6A43A649">
      <w:pPr>
        <w:pStyle w:val="30"/>
        <w:rPr>
          <w:color w:val="auto"/>
        </w:rPr>
      </w:pPr>
    </w:p>
    <w:p w14:paraId="3FEDD905">
      <w:pPr>
        <w:pStyle w:val="31"/>
        <w:rPr>
          <w:color w:val="auto"/>
        </w:rPr>
      </w:pPr>
    </w:p>
    <w:p w14:paraId="164BE161">
      <w:pPr>
        <w:pStyle w:val="13"/>
        <w:rPr>
          <w:color w:val="auto"/>
        </w:rPr>
      </w:pPr>
    </w:p>
    <w:p w14:paraId="5CFD7B00">
      <w:pPr>
        <w:pStyle w:val="13"/>
        <w:rPr>
          <w:color w:val="auto"/>
        </w:rPr>
      </w:pPr>
    </w:p>
    <w:p w14:paraId="129512BC">
      <w:pPr>
        <w:pStyle w:val="13"/>
        <w:rPr>
          <w:color w:val="auto"/>
        </w:rPr>
      </w:pPr>
    </w:p>
    <w:p w14:paraId="59C51E3F">
      <w:pPr>
        <w:pStyle w:val="31"/>
        <w:rPr>
          <w:color w:val="auto"/>
        </w:rPr>
      </w:pPr>
    </w:p>
    <w:p w14:paraId="5133B329">
      <w:pPr>
        <w:pStyle w:val="13"/>
        <w:rPr>
          <w:color w:val="auto"/>
        </w:rPr>
      </w:pPr>
    </w:p>
    <w:p w14:paraId="25616EE1">
      <w:pPr>
        <w:spacing w:line="40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五、质量承诺、售后服务承诺及其保证措施等</w:t>
      </w:r>
    </w:p>
    <w:p w14:paraId="766D3A4F">
      <w:pPr>
        <w:pStyle w:val="7"/>
        <w:rPr>
          <w:rFonts w:ascii="宋体" w:hAnsi="宋体" w:eastAsia="宋体"/>
          <w:color w:val="auto"/>
        </w:rPr>
      </w:pPr>
    </w:p>
    <w:p w14:paraId="47B9EFBF">
      <w:pPr>
        <w:spacing w:line="400" w:lineRule="exact"/>
        <w:jc w:val="center"/>
        <w:rPr>
          <w:rFonts w:ascii="宋体" w:hAnsi="宋体"/>
          <w:color w:val="auto"/>
          <w:sz w:val="30"/>
          <w:szCs w:val="30"/>
        </w:rPr>
      </w:pPr>
    </w:p>
    <w:p w14:paraId="68A148DF">
      <w:pPr>
        <w:spacing w:line="400" w:lineRule="exact"/>
        <w:jc w:val="center"/>
        <w:rPr>
          <w:rFonts w:ascii="宋体" w:hAnsi="宋体"/>
          <w:color w:val="auto"/>
          <w:sz w:val="30"/>
          <w:szCs w:val="30"/>
        </w:rPr>
      </w:pPr>
      <w:r>
        <w:rPr>
          <w:rFonts w:hint="eastAsia" w:ascii="宋体" w:hAnsi="宋体"/>
          <w:color w:val="auto"/>
          <w:sz w:val="30"/>
          <w:szCs w:val="30"/>
        </w:rPr>
        <w:t xml:space="preserve">     </w:t>
      </w:r>
    </w:p>
    <w:p w14:paraId="334358C8">
      <w:pPr>
        <w:spacing w:before="156" w:beforeLines="50" w:after="156" w:afterLines="50" w:line="580" w:lineRule="exact"/>
        <w:rPr>
          <w:rFonts w:hint="eastAsia" w:ascii="宋体" w:hAnsi="宋体"/>
          <w:b/>
          <w:color w:val="auto"/>
          <w:sz w:val="32"/>
          <w:szCs w:val="32"/>
        </w:rPr>
      </w:pPr>
    </w:p>
    <w:p w14:paraId="34EF25C9">
      <w:pPr>
        <w:spacing w:before="156" w:beforeLines="50" w:after="156" w:afterLines="50" w:line="580" w:lineRule="exact"/>
        <w:rPr>
          <w:rFonts w:hint="eastAsia" w:ascii="宋体" w:hAnsi="宋体"/>
          <w:b/>
          <w:color w:val="auto"/>
          <w:sz w:val="32"/>
          <w:szCs w:val="32"/>
        </w:rPr>
      </w:pPr>
    </w:p>
    <w:p w14:paraId="18E13A63">
      <w:pPr>
        <w:spacing w:before="156" w:beforeLines="50" w:after="156" w:afterLines="50" w:line="580" w:lineRule="exact"/>
        <w:rPr>
          <w:rFonts w:hint="eastAsia" w:ascii="宋体" w:hAnsi="宋体"/>
          <w:b/>
          <w:color w:val="auto"/>
          <w:sz w:val="32"/>
          <w:szCs w:val="32"/>
        </w:rPr>
      </w:pPr>
    </w:p>
    <w:p w14:paraId="24241E02">
      <w:pPr>
        <w:spacing w:before="156" w:beforeLines="50" w:after="156" w:afterLines="50" w:line="580" w:lineRule="exact"/>
        <w:rPr>
          <w:rFonts w:hint="eastAsia" w:ascii="宋体" w:hAnsi="宋体"/>
          <w:b/>
          <w:color w:val="auto"/>
          <w:sz w:val="32"/>
          <w:szCs w:val="32"/>
        </w:rPr>
      </w:pPr>
    </w:p>
    <w:p w14:paraId="70A8E8CB">
      <w:pPr>
        <w:spacing w:before="156" w:beforeLines="50" w:after="156" w:afterLines="50" w:line="580" w:lineRule="exact"/>
        <w:rPr>
          <w:rFonts w:hint="eastAsia" w:ascii="宋体" w:hAnsi="宋体"/>
          <w:b/>
          <w:color w:val="auto"/>
          <w:sz w:val="32"/>
          <w:szCs w:val="32"/>
        </w:rPr>
      </w:pPr>
    </w:p>
    <w:p w14:paraId="5A42418D">
      <w:pPr>
        <w:spacing w:before="156" w:beforeLines="50" w:after="156" w:afterLines="50" w:line="580" w:lineRule="exact"/>
        <w:rPr>
          <w:rFonts w:hint="eastAsia" w:ascii="宋体" w:hAnsi="宋体"/>
          <w:b/>
          <w:color w:val="auto"/>
          <w:sz w:val="32"/>
          <w:szCs w:val="32"/>
        </w:rPr>
      </w:pPr>
    </w:p>
    <w:p w14:paraId="000C9136">
      <w:pPr>
        <w:spacing w:before="156" w:beforeLines="50" w:after="156" w:afterLines="50" w:line="580" w:lineRule="exact"/>
        <w:rPr>
          <w:rFonts w:hint="eastAsia" w:ascii="宋体" w:hAnsi="宋体"/>
          <w:b/>
          <w:color w:val="auto"/>
          <w:sz w:val="32"/>
          <w:szCs w:val="32"/>
        </w:rPr>
      </w:pPr>
    </w:p>
    <w:p w14:paraId="78E63184">
      <w:pPr>
        <w:spacing w:before="156" w:beforeLines="50" w:after="156" w:afterLines="50" w:line="580" w:lineRule="exact"/>
        <w:rPr>
          <w:rFonts w:hint="eastAsia" w:ascii="宋体" w:hAnsi="宋体"/>
          <w:b/>
          <w:color w:val="auto"/>
          <w:sz w:val="32"/>
          <w:szCs w:val="32"/>
        </w:rPr>
      </w:pPr>
    </w:p>
    <w:p w14:paraId="422D5DE9">
      <w:pPr>
        <w:spacing w:before="156" w:beforeLines="50" w:after="156" w:afterLines="50" w:line="580" w:lineRule="exact"/>
        <w:rPr>
          <w:rFonts w:hint="eastAsia" w:ascii="宋体" w:hAnsi="宋体"/>
          <w:b/>
          <w:color w:val="auto"/>
          <w:sz w:val="32"/>
          <w:szCs w:val="32"/>
        </w:rPr>
      </w:pPr>
    </w:p>
    <w:p w14:paraId="3CFA0ED7">
      <w:pPr>
        <w:spacing w:before="156" w:beforeLines="50" w:after="156" w:afterLines="50" w:line="580" w:lineRule="exact"/>
        <w:rPr>
          <w:rFonts w:hint="eastAsia" w:ascii="宋体" w:hAnsi="宋体"/>
          <w:b/>
          <w:color w:val="auto"/>
          <w:sz w:val="32"/>
          <w:szCs w:val="32"/>
        </w:rPr>
      </w:pPr>
    </w:p>
    <w:p w14:paraId="2F84A7DB">
      <w:pPr>
        <w:spacing w:before="156" w:beforeLines="50" w:after="156" w:afterLines="50" w:line="580" w:lineRule="exact"/>
        <w:rPr>
          <w:rFonts w:hint="eastAsia" w:ascii="宋体" w:hAnsi="宋体"/>
          <w:b/>
          <w:color w:val="auto"/>
          <w:sz w:val="32"/>
          <w:szCs w:val="32"/>
        </w:rPr>
      </w:pPr>
    </w:p>
    <w:p w14:paraId="0D9E5D5A">
      <w:pPr>
        <w:spacing w:before="156" w:beforeLines="50" w:after="156" w:afterLines="50" w:line="580" w:lineRule="exact"/>
        <w:rPr>
          <w:rFonts w:hint="eastAsia" w:ascii="宋体" w:hAnsi="宋体"/>
          <w:b/>
          <w:color w:val="auto"/>
          <w:sz w:val="32"/>
          <w:szCs w:val="32"/>
        </w:rPr>
      </w:pPr>
    </w:p>
    <w:p w14:paraId="0D4FBE4D">
      <w:pPr>
        <w:pStyle w:val="30"/>
        <w:rPr>
          <w:rFonts w:hint="eastAsia" w:ascii="宋体" w:hAnsi="宋体"/>
          <w:b/>
          <w:color w:val="auto"/>
          <w:sz w:val="32"/>
          <w:szCs w:val="32"/>
        </w:rPr>
      </w:pPr>
    </w:p>
    <w:p w14:paraId="4CF49A19">
      <w:pPr>
        <w:pStyle w:val="31"/>
        <w:rPr>
          <w:rFonts w:hint="eastAsia" w:ascii="宋体" w:hAnsi="宋体"/>
          <w:b/>
          <w:color w:val="auto"/>
          <w:sz w:val="32"/>
          <w:szCs w:val="32"/>
        </w:rPr>
      </w:pPr>
    </w:p>
    <w:p w14:paraId="138EA37A">
      <w:pPr>
        <w:pStyle w:val="13"/>
        <w:rPr>
          <w:rFonts w:hint="eastAsia"/>
          <w:color w:val="auto"/>
        </w:rPr>
      </w:pPr>
    </w:p>
    <w:p w14:paraId="08D05139">
      <w:pPr>
        <w:jc w:val="both"/>
        <w:rPr>
          <w:rFonts w:hint="eastAsia" w:ascii="宋体" w:hAnsi="宋体" w:eastAsia="宋体" w:cs="宋体"/>
          <w:b/>
          <w:bCs/>
          <w:color w:val="auto"/>
          <w:sz w:val="32"/>
          <w:szCs w:val="32"/>
          <w:lang w:eastAsia="zh-CN"/>
        </w:rPr>
      </w:pPr>
    </w:p>
    <w:p w14:paraId="223213E0">
      <w:pPr>
        <w:jc w:val="center"/>
        <w:rPr>
          <w:rFonts w:hint="eastAsia" w:ascii="宋体" w:hAnsi="宋体" w:eastAsia="宋体" w:cs="宋体"/>
          <w:b/>
          <w:color w:val="auto"/>
          <w:kern w:val="0"/>
          <w:sz w:val="32"/>
          <w:szCs w:val="32"/>
        </w:rPr>
      </w:pPr>
      <w:r>
        <w:rPr>
          <w:rFonts w:hint="eastAsia" w:ascii="宋体" w:hAnsi="宋体" w:eastAsia="宋体" w:cs="宋体"/>
          <w:b/>
          <w:bCs/>
          <w:color w:val="auto"/>
          <w:sz w:val="32"/>
          <w:szCs w:val="32"/>
          <w:lang w:eastAsia="zh-CN"/>
        </w:rPr>
        <w:t>六</w:t>
      </w:r>
      <w:r>
        <w:rPr>
          <w:rFonts w:hint="eastAsia" w:ascii="宋体" w:hAnsi="宋体" w:eastAsia="宋体" w:cs="宋体"/>
          <w:b/>
          <w:bCs/>
          <w:color w:val="auto"/>
          <w:sz w:val="32"/>
          <w:szCs w:val="32"/>
        </w:rPr>
        <w:t>、</w:t>
      </w:r>
      <w:r>
        <w:rPr>
          <w:rFonts w:hint="eastAsia" w:ascii="宋体" w:hAnsi="宋体" w:eastAsia="宋体" w:cs="宋体"/>
          <w:b/>
          <w:color w:val="auto"/>
          <w:kern w:val="0"/>
          <w:sz w:val="32"/>
          <w:szCs w:val="32"/>
        </w:rPr>
        <w:t>投标承诺函</w:t>
      </w:r>
    </w:p>
    <w:p w14:paraId="18BEBB1D">
      <w:pPr>
        <w:pStyle w:val="7"/>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投标承诺函</w:t>
      </w:r>
    </w:p>
    <w:p w14:paraId="284CF194">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项目</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编号：       ）投标行为做出承诺，保证所提交材料的真实性。</w:t>
      </w:r>
    </w:p>
    <w:p w14:paraId="321A8716">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w:t>
      </w:r>
    </w:p>
    <w:p w14:paraId="568BA9CB">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1、在投标文件递交截止时间后至确定成交人的</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"https://baike.so.com/doc/5394983-5632135.html" \t "https://baike.so.com/doc/_blank"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投标有效期</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内，我单位不得要求退出竞标或者修改投标文件且对递交的投标文件负责，受其约束。</w:t>
      </w:r>
    </w:p>
    <w:p w14:paraId="4B7B3E09">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2、若我单位中标，在接到成交通知书后，除不可抗力因素外，及时按规定与采购人签订合同并认真履约。</w:t>
      </w:r>
    </w:p>
    <w:p w14:paraId="0A4ACF8D">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5FAF6418">
      <w:pPr>
        <w:spacing w:line="60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4、不存在法律法规规定的其他违法违规行为。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xml:space="preserve">              投标单位名称（盖章）：</w:t>
      </w:r>
      <w:r>
        <w:rPr>
          <w:rFonts w:hint="eastAsia" w:ascii="宋体" w:hAnsi="宋体" w:eastAsia="宋体" w:cs="宋体"/>
          <w:color w:val="auto"/>
          <w:sz w:val="24"/>
          <w:szCs w:val="24"/>
          <w:u w:val="single"/>
        </w:rPr>
        <w:t xml:space="preserve">                              </w:t>
      </w:r>
    </w:p>
    <w:p w14:paraId="5D33872A">
      <w:pPr>
        <w:spacing w:line="600" w:lineRule="exact"/>
        <w:ind w:firstLine="435"/>
        <w:rPr>
          <w:rFonts w:hint="eastAsia" w:ascii="宋体" w:hAnsi="宋体" w:eastAsia="宋体" w:cs="宋体"/>
          <w:color w:val="auto"/>
          <w:sz w:val="24"/>
          <w:szCs w:val="24"/>
        </w:rPr>
      </w:pPr>
      <w:r>
        <w:rPr>
          <w:rFonts w:hint="eastAsia" w:ascii="宋体" w:hAnsi="宋体" w:eastAsia="宋体" w:cs="宋体"/>
          <w:color w:val="auto"/>
          <w:sz w:val="24"/>
          <w:szCs w:val="24"/>
        </w:rPr>
        <w:t xml:space="preserve">          法人代表或授权委托人（签字或盖章）：</w:t>
      </w:r>
      <w:r>
        <w:rPr>
          <w:rFonts w:hint="eastAsia" w:ascii="宋体" w:hAnsi="宋体" w:eastAsia="宋体" w:cs="宋体"/>
          <w:color w:val="auto"/>
          <w:sz w:val="24"/>
          <w:szCs w:val="24"/>
          <w:u w:val="single"/>
        </w:rPr>
        <w:t xml:space="preserve">                 </w:t>
      </w:r>
    </w:p>
    <w:p w14:paraId="07A761C5">
      <w:pPr>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39FCC27F">
      <w:pPr>
        <w:pStyle w:val="7"/>
        <w:ind w:firstLine="482" w:firstLineChars="200"/>
        <w:rPr>
          <w:rFonts w:hint="eastAsia" w:ascii="宋体" w:hAnsi="宋体" w:eastAsia="宋体" w:cs="宋体"/>
          <w:color w:val="auto"/>
          <w:sz w:val="24"/>
          <w:szCs w:val="24"/>
        </w:rPr>
      </w:pPr>
    </w:p>
    <w:p w14:paraId="70343A7F">
      <w:pPr>
        <w:pStyle w:val="56"/>
        <w:spacing w:line="480" w:lineRule="exact"/>
        <w:ind w:right="180" w:firstLine="0"/>
        <w:jc w:val="left"/>
        <w:rPr>
          <w:rFonts w:hint="eastAsia" w:ascii="宋体" w:hAnsi="宋体" w:eastAsia="宋体" w:cs="宋体"/>
          <w:b/>
          <w:color w:val="auto"/>
          <w:sz w:val="24"/>
          <w:szCs w:val="24"/>
        </w:rPr>
      </w:pPr>
    </w:p>
    <w:p w14:paraId="7120EF73">
      <w:pPr>
        <w:pStyle w:val="56"/>
        <w:spacing w:line="480" w:lineRule="exact"/>
        <w:ind w:right="180" w:firstLine="0"/>
        <w:jc w:val="left"/>
        <w:rPr>
          <w:rFonts w:ascii="宋体" w:hAnsi="宋体" w:eastAsia="宋体" w:cs="宋体"/>
          <w:b/>
          <w:color w:val="auto"/>
          <w:sz w:val="24"/>
        </w:rPr>
      </w:pPr>
    </w:p>
    <w:p w14:paraId="64D022B5">
      <w:pPr>
        <w:pStyle w:val="56"/>
        <w:spacing w:line="480" w:lineRule="exact"/>
        <w:ind w:right="180" w:firstLine="0"/>
        <w:jc w:val="left"/>
        <w:rPr>
          <w:rFonts w:ascii="宋体" w:hAnsi="宋体" w:eastAsia="宋体" w:cs="宋体"/>
          <w:b/>
          <w:color w:val="auto"/>
          <w:sz w:val="24"/>
        </w:rPr>
      </w:pPr>
    </w:p>
    <w:p w14:paraId="58B41B68">
      <w:pPr>
        <w:pStyle w:val="56"/>
        <w:spacing w:line="480" w:lineRule="exact"/>
        <w:ind w:right="180" w:firstLine="0"/>
        <w:jc w:val="left"/>
        <w:rPr>
          <w:rFonts w:ascii="宋体" w:hAnsi="宋体" w:eastAsia="宋体" w:cs="宋体"/>
          <w:b/>
          <w:color w:val="auto"/>
          <w:sz w:val="24"/>
        </w:rPr>
      </w:pPr>
    </w:p>
    <w:p w14:paraId="2EAEFF0A">
      <w:pPr>
        <w:pStyle w:val="56"/>
        <w:spacing w:line="480" w:lineRule="exact"/>
        <w:ind w:right="180" w:firstLine="0"/>
        <w:jc w:val="left"/>
        <w:rPr>
          <w:rFonts w:ascii="宋体" w:hAnsi="宋体" w:eastAsia="宋体" w:cs="宋体"/>
          <w:b/>
          <w:color w:val="auto"/>
          <w:sz w:val="24"/>
        </w:rPr>
      </w:pPr>
    </w:p>
    <w:p w14:paraId="6904567F">
      <w:pPr>
        <w:numPr>
          <w:ilvl w:val="0"/>
          <w:numId w:val="0"/>
        </w:numPr>
        <w:adjustRightInd w:val="0"/>
        <w:snapToGrid w:val="0"/>
        <w:spacing w:line="44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lang w:eastAsia="zh-CN"/>
        </w:rPr>
        <w:t>七、</w:t>
      </w:r>
      <w:r>
        <w:rPr>
          <w:rFonts w:hint="eastAsia" w:ascii="宋体" w:hAnsi="宋体" w:eastAsia="宋体" w:cs="宋体"/>
          <w:b/>
          <w:color w:val="auto"/>
          <w:kern w:val="0"/>
          <w:sz w:val="32"/>
          <w:szCs w:val="32"/>
        </w:rPr>
        <w:t>投标人所投产品属于当期政府采购清单规定的</w:t>
      </w:r>
    </w:p>
    <w:p w14:paraId="056D0FBF">
      <w:pPr>
        <w:numPr>
          <w:ilvl w:val="0"/>
          <w:numId w:val="0"/>
        </w:numPr>
        <w:adjustRightInd w:val="0"/>
        <w:snapToGrid w:val="0"/>
        <w:spacing w:line="440" w:lineRule="exact"/>
        <w:jc w:val="center"/>
        <w:rPr>
          <w:rFonts w:hint="eastAsia" w:ascii="宋体" w:hAnsi="宋体" w:eastAsia="宋体" w:cs="宋体"/>
          <w:color w:val="auto"/>
          <w:sz w:val="24"/>
          <w:szCs w:val="24"/>
        </w:rPr>
      </w:pPr>
      <w:r>
        <w:rPr>
          <w:rFonts w:hint="eastAsia" w:ascii="宋体" w:hAnsi="宋体" w:eastAsia="宋体" w:cs="宋体"/>
          <w:b/>
          <w:color w:val="auto"/>
          <w:kern w:val="0"/>
          <w:sz w:val="32"/>
          <w:szCs w:val="32"/>
        </w:rPr>
        <w:t>节能环保产品的证明材料（如有）</w:t>
      </w:r>
    </w:p>
    <w:p w14:paraId="6580E29C">
      <w:pPr>
        <w:spacing w:after="624" w:afterLines="200"/>
        <w:ind w:firstLine="3463" w:firstLineChars="1150"/>
        <w:rPr>
          <w:rFonts w:hint="eastAsia" w:ascii="宋体" w:hAnsi="宋体" w:eastAsia="宋体" w:cs="宋体"/>
          <w:b/>
          <w:color w:val="auto"/>
          <w:kern w:val="2"/>
          <w:sz w:val="30"/>
          <w:szCs w:val="30"/>
          <w:lang w:val="en-US" w:eastAsia="zh-CN" w:bidi="ar-SA"/>
        </w:rPr>
      </w:pPr>
    </w:p>
    <w:p w14:paraId="04924419">
      <w:pPr>
        <w:spacing w:after="624" w:afterLines="200"/>
        <w:ind w:firstLine="3463" w:firstLineChars="1150"/>
        <w:rPr>
          <w:rFonts w:hint="eastAsia" w:ascii="宋体" w:hAnsi="宋体" w:eastAsia="宋体" w:cs="宋体"/>
          <w:b/>
          <w:color w:val="auto"/>
          <w:kern w:val="2"/>
          <w:sz w:val="30"/>
          <w:szCs w:val="30"/>
          <w:lang w:val="en-US" w:eastAsia="zh-CN" w:bidi="ar-SA"/>
        </w:rPr>
      </w:pPr>
    </w:p>
    <w:p w14:paraId="4319F2EC">
      <w:pPr>
        <w:spacing w:after="624" w:afterLines="200"/>
        <w:ind w:firstLine="3463" w:firstLineChars="1150"/>
        <w:rPr>
          <w:rFonts w:hint="eastAsia" w:ascii="宋体" w:hAnsi="宋体" w:eastAsia="宋体" w:cs="宋体"/>
          <w:b/>
          <w:color w:val="auto"/>
          <w:kern w:val="2"/>
          <w:sz w:val="30"/>
          <w:szCs w:val="30"/>
          <w:lang w:val="en-US" w:eastAsia="zh-CN" w:bidi="ar-SA"/>
        </w:rPr>
      </w:pPr>
    </w:p>
    <w:p w14:paraId="4D1B77AA">
      <w:pPr>
        <w:spacing w:after="624" w:afterLines="200"/>
        <w:ind w:firstLine="3463" w:firstLineChars="1150"/>
        <w:rPr>
          <w:rFonts w:hint="eastAsia" w:ascii="宋体" w:hAnsi="宋体" w:eastAsia="宋体" w:cs="宋体"/>
          <w:b/>
          <w:color w:val="auto"/>
          <w:kern w:val="2"/>
          <w:sz w:val="30"/>
          <w:szCs w:val="30"/>
          <w:lang w:val="en-US" w:eastAsia="zh-CN" w:bidi="ar-SA"/>
        </w:rPr>
      </w:pPr>
    </w:p>
    <w:p w14:paraId="2CC65CD9">
      <w:pPr>
        <w:spacing w:after="624" w:afterLines="200"/>
        <w:ind w:firstLine="3463" w:firstLineChars="1150"/>
        <w:rPr>
          <w:rFonts w:hint="eastAsia" w:ascii="宋体" w:hAnsi="宋体" w:eastAsia="宋体" w:cs="宋体"/>
          <w:b/>
          <w:color w:val="auto"/>
          <w:kern w:val="2"/>
          <w:sz w:val="30"/>
          <w:szCs w:val="30"/>
          <w:lang w:val="en-US" w:eastAsia="zh-CN" w:bidi="ar-SA"/>
        </w:rPr>
      </w:pPr>
    </w:p>
    <w:p w14:paraId="18B8E7E8">
      <w:pPr>
        <w:spacing w:after="624" w:afterLines="200"/>
        <w:ind w:firstLine="3463" w:firstLineChars="1150"/>
        <w:rPr>
          <w:rFonts w:hint="eastAsia" w:ascii="宋体" w:hAnsi="宋体" w:eastAsia="宋体" w:cs="宋体"/>
          <w:b/>
          <w:color w:val="auto"/>
          <w:kern w:val="2"/>
          <w:sz w:val="30"/>
          <w:szCs w:val="30"/>
          <w:lang w:val="en-US" w:eastAsia="zh-CN" w:bidi="ar-SA"/>
        </w:rPr>
      </w:pPr>
    </w:p>
    <w:p w14:paraId="52EF5067">
      <w:pPr>
        <w:spacing w:after="624" w:afterLines="200"/>
        <w:ind w:firstLine="3463" w:firstLineChars="1150"/>
        <w:rPr>
          <w:rFonts w:hint="eastAsia" w:ascii="宋体" w:hAnsi="宋体" w:eastAsia="宋体" w:cs="宋体"/>
          <w:b/>
          <w:color w:val="auto"/>
          <w:kern w:val="2"/>
          <w:sz w:val="30"/>
          <w:szCs w:val="30"/>
          <w:lang w:val="en-US" w:eastAsia="zh-CN" w:bidi="ar-SA"/>
        </w:rPr>
      </w:pPr>
    </w:p>
    <w:p w14:paraId="28BF7C42">
      <w:pPr>
        <w:spacing w:after="624" w:afterLines="200"/>
        <w:ind w:firstLine="3463" w:firstLineChars="1150"/>
        <w:rPr>
          <w:rFonts w:hint="eastAsia" w:ascii="宋体" w:hAnsi="宋体" w:eastAsia="宋体" w:cs="宋体"/>
          <w:b/>
          <w:color w:val="auto"/>
          <w:kern w:val="2"/>
          <w:sz w:val="30"/>
          <w:szCs w:val="30"/>
          <w:lang w:val="en-US" w:eastAsia="zh-CN" w:bidi="ar-SA"/>
        </w:rPr>
      </w:pPr>
    </w:p>
    <w:p w14:paraId="6E438109">
      <w:pPr>
        <w:spacing w:after="624" w:afterLines="200"/>
        <w:ind w:firstLine="3463" w:firstLineChars="1150"/>
        <w:rPr>
          <w:rFonts w:hint="eastAsia" w:ascii="宋体" w:hAnsi="宋体" w:eastAsia="宋体" w:cs="宋体"/>
          <w:b/>
          <w:color w:val="auto"/>
          <w:kern w:val="2"/>
          <w:sz w:val="30"/>
          <w:szCs w:val="30"/>
          <w:lang w:val="en-US" w:eastAsia="zh-CN" w:bidi="ar-SA"/>
        </w:rPr>
      </w:pPr>
    </w:p>
    <w:p w14:paraId="02297C1F">
      <w:pPr>
        <w:spacing w:after="624" w:afterLines="200"/>
        <w:rPr>
          <w:rFonts w:hint="eastAsia" w:ascii="宋体" w:hAnsi="宋体" w:eastAsia="宋体" w:cs="宋体"/>
          <w:b/>
          <w:color w:val="auto"/>
          <w:kern w:val="2"/>
          <w:sz w:val="30"/>
          <w:szCs w:val="30"/>
          <w:lang w:val="en-US" w:eastAsia="zh-CN" w:bidi="ar-SA"/>
        </w:rPr>
      </w:pPr>
    </w:p>
    <w:p w14:paraId="681EA0E1">
      <w:pPr>
        <w:pStyle w:val="30"/>
        <w:rPr>
          <w:rFonts w:hint="eastAsia"/>
          <w:color w:val="auto"/>
          <w:lang w:val="en-US" w:eastAsia="zh-CN"/>
        </w:rPr>
      </w:pPr>
    </w:p>
    <w:p w14:paraId="5BC9EF3D">
      <w:pPr>
        <w:numPr>
          <w:ilvl w:val="0"/>
          <w:numId w:val="0"/>
        </w:numPr>
        <w:spacing w:before="156" w:beforeLines="50" w:after="156" w:afterLines="50" w:line="58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lang w:eastAsia="zh-CN"/>
        </w:rPr>
        <w:t>八、</w:t>
      </w:r>
      <w:r>
        <w:rPr>
          <w:rFonts w:hint="eastAsia" w:ascii="宋体" w:hAnsi="宋体" w:eastAsia="宋体" w:cs="宋体"/>
          <w:b/>
          <w:color w:val="auto"/>
          <w:sz w:val="32"/>
          <w:szCs w:val="32"/>
        </w:rPr>
        <w:t>单一来源采购文件要求的</w:t>
      </w:r>
    </w:p>
    <w:p w14:paraId="786E50B1">
      <w:pPr>
        <w:numPr>
          <w:ilvl w:val="0"/>
          <w:numId w:val="0"/>
        </w:numPr>
        <w:spacing w:before="156" w:beforeLines="50" w:after="156" w:afterLines="50" w:line="58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或</w:t>
      </w:r>
      <w:r>
        <w:rPr>
          <w:rFonts w:hint="eastAsia" w:ascii="宋体" w:hAnsi="宋体" w:eastAsia="宋体" w:cs="宋体"/>
          <w:b/>
          <w:color w:val="auto"/>
          <w:sz w:val="32"/>
          <w:szCs w:val="32"/>
          <w:lang w:eastAsia="zh-CN"/>
        </w:rPr>
        <w:t>供应商</w:t>
      </w:r>
      <w:r>
        <w:rPr>
          <w:rFonts w:hint="eastAsia" w:ascii="宋体" w:hAnsi="宋体" w:eastAsia="宋体" w:cs="宋体"/>
          <w:b/>
          <w:color w:val="auto"/>
          <w:sz w:val="32"/>
          <w:szCs w:val="32"/>
        </w:rPr>
        <w:t>认为需要加以说明的其</w:t>
      </w:r>
      <w:r>
        <w:rPr>
          <w:rFonts w:hint="eastAsia" w:ascii="宋体" w:hAnsi="宋体" w:eastAsia="宋体" w:cs="宋体"/>
          <w:b/>
          <w:color w:val="auto"/>
          <w:sz w:val="32"/>
          <w:szCs w:val="32"/>
          <w:lang w:eastAsia="zh-CN"/>
        </w:rPr>
        <w:t>它</w:t>
      </w:r>
      <w:r>
        <w:rPr>
          <w:rFonts w:hint="eastAsia" w:ascii="宋体" w:hAnsi="宋体" w:eastAsia="宋体" w:cs="宋体"/>
          <w:b/>
          <w:color w:val="auto"/>
          <w:sz w:val="32"/>
          <w:szCs w:val="32"/>
        </w:rPr>
        <w:t>内容</w:t>
      </w:r>
    </w:p>
    <w:p w14:paraId="67C3E550">
      <w:pPr>
        <w:pStyle w:val="7"/>
        <w:rPr>
          <w:rFonts w:hint="eastAsia" w:ascii="宋体" w:hAnsi="宋体"/>
          <w:b w:val="0"/>
          <w:color w:val="auto"/>
          <w:sz w:val="32"/>
          <w:szCs w:val="32"/>
        </w:rPr>
      </w:pPr>
    </w:p>
    <w:p w14:paraId="681CEE76">
      <w:pPr>
        <w:rPr>
          <w:rFonts w:hint="eastAsia" w:ascii="宋体" w:hAnsi="宋体"/>
          <w:b/>
          <w:color w:val="auto"/>
          <w:sz w:val="32"/>
          <w:szCs w:val="32"/>
        </w:rPr>
      </w:pPr>
    </w:p>
    <w:p w14:paraId="64335A56">
      <w:pPr>
        <w:pStyle w:val="7"/>
        <w:rPr>
          <w:rFonts w:hint="eastAsia" w:ascii="宋体" w:hAnsi="宋体"/>
          <w:b w:val="0"/>
          <w:color w:val="auto"/>
          <w:sz w:val="32"/>
          <w:szCs w:val="32"/>
        </w:rPr>
      </w:pPr>
    </w:p>
    <w:p w14:paraId="6E9D4876">
      <w:pPr>
        <w:rPr>
          <w:rFonts w:hint="eastAsia" w:ascii="宋体" w:hAnsi="宋体"/>
          <w:b/>
          <w:color w:val="auto"/>
          <w:sz w:val="32"/>
          <w:szCs w:val="32"/>
        </w:rPr>
      </w:pPr>
    </w:p>
    <w:p w14:paraId="6ADCFF73">
      <w:pPr>
        <w:pStyle w:val="7"/>
        <w:rPr>
          <w:rFonts w:hint="eastAsia" w:ascii="宋体" w:hAnsi="宋体"/>
          <w:b w:val="0"/>
          <w:color w:val="auto"/>
          <w:sz w:val="32"/>
          <w:szCs w:val="32"/>
        </w:rPr>
      </w:pPr>
    </w:p>
    <w:p w14:paraId="67CC7B31">
      <w:pPr>
        <w:rPr>
          <w:rFonts w:hint="eastAsia" w:ascii="宋体" w:hAnsi="宋体"/>
          <w:b/>
          <w:color w:val="auto"/>
          <w:sz w:val="32"/>
          <w:szCs w:val="32"/>
        </w:rPr>
      </w:pPr>
    </w:p>
    <w:p w14:paraId="4B6E5FED">
      <w:pPr>
        <w:pStyle w:val="7"/>
        <w:rPr>
          <w:rFonts w:hint="eastAsia" w:ascii="宋体" w:hAnsi="宋体"/>
          <w:b w:val="0"/>
          <w:color w:val="auto"/>
          <w:sz w:val="32"/>
          <w:szCs w:val="32"/>
        </w:rPr>
      </w:pPr>
    </w:p>
    <w:p w14:paraId="1B4EE4DD">
      <w:pPr>
        <w:rPr>
          <w:rFonts w:hint="eastAsia" w:ascii="宋体" w:hAnsi="宋体"/>
          <w:b/>
          <w:color w:val="auto"/>
          <w:sz w:val="32"/>
          <w:szCs w:val="32"/>
        </w:rPr>
      </w:pPr>
    </w:p>
    <w:p w14:paraId="116665CE">
      <w:pPr>
        <w:pStyle w:val="7"/>
        <w:rPr>
          <w:rFonts w:hint="eastAsia" w:ascii="宋体" w:hAnsi="宋体"/>
          <w:b w:val="0"/>
          <w:color w:val="auto"/>
          <w:sz w:val="32"/>
          <w:szCs w:val="32"/>
        </w:rPr>
      </w:pPr>
    </w:p>
    <w:p w14:paraId="65E567DA">
      <w:pPr>
        <w:rPr>
          <w:rFonts w:hint="eastAsia" w:ascii="宋体" w:hAnsi="宋体"/>
          <w:b/>
          <w:color w:val="auto"/>
          <w:sz w:val="32"/>
          <w:szCs w:val="32"/>
        </w:rPr>
      </w:pPr>
    </w:p>
    <w:p w14:paraId="05D23D42">
      <w:pPr>
        <w:pStyle w:val="7"/>
        <w:rPr>
          <w:rFonts w:hint="eastAsia" w:ascii="宋体" w:hAnsi="宋体"/>
          <w:b w:val="0"/>
          <w:color w:val="auto"/>
          <w:sz w:val="32"/>
          <w:szCs w:val="32"/>
        </w:rPr>
      </w:pPr>
    </w:p>
    <w:p w14:paraId="6DF01773">
      <w:pPr>
        <w:rPr>
          <w:rFonts w:hint="eastAsia" w:ascii="宋体" w:hAnsi="宋体"/>
          <w:b/>
          <w:color w:val="auto"/>
          <w:sz w:val="32"/>
          <w:szCs w:val="32"/>
        </w:rPr>
      </w:pPr>
    </w:p>
    <w:p w14:paraId="1B1CAC9C">
      <w:pPr>
        <w:spacing w:line="440" w:lineRule="exact"/>
        <w:jc w:val="center"/>
        <w:rPr>
          <w:rFonts w:hint="eastAsia" w:ascii="宋体" w:hAnsi="宋体" w:cs="宋体"/>
          <w:b/>
          <w:color w:val="auto"/>
          <w:szCs w:val="21"/>
        </w:rPr>
      </w:pPr>
    </w:p>
    <w:p w14:paraId="738D99D2">
      <w:pPr>
        <w:spacing w:line="440" w:lineRule="exact"/>
        <w:jc w:val="center"/>
        <w:rPr>
          <w:rFonts w:hint="eastAsia" w:ascii="宋体" w:hAnsi="宋体" w:cs="宋体"/>
          <w:b/>
          <w:color w:val="auto"/>
          <w:szCs w:val="21"/>
        </w:rPr>
      </w:pPr>
    </w:p>
    <w:p w14:paraId="0993B567">
      <w:pPr>
        <w:spacing w:line="440" w:lineRule="exact"/>
        <w:jc w:val="both"/>
        <w:rPr>
          <w:rFonts w:hint="eastAsia" w:ascii="宋体" w:hAnsi="宋体" w:cs="宋体"/>
          <w:b/>
          <w:color w:val="auto"/>
          <w:szCs w:val="21"/>
        </w:rPr>
      </w:pPr>
    </w:p>
    <w:p w14:paraId="13B3135D">
      <w:pPr>
        <w:spacing w:line="360" w:lineRule="auto"/>
        <w:jc w:val="center"/>
        <w:rPr>
          <w:rFonts w:ascii="宋体" w:hAnsi="宋体" w:eastAsia="宋体" w:cs="宋体"/>
          <w:b/>
          <w:color w:val="auto"/>
          <w:sz w:val="36"/>
          <w:szCs w:val="36"/>
        </w:rPr>
      </w:pPr>
      <w:r>
        <w:rPr>
          <w:rFonts w:hint="eastAsia" w:ascii="宋体" w:hAnsi="宋体" w:eastAsia="宋体" w:cs="宋体"/>
          <w:b/>
          <w:color w:val="auto"/>
          <w:sz w:val="36"/>
          <w:szCs w:val="36"/>
        </w:rPr>
        <w:t>优化和提升政府采购政策</w:t>
      </w:r>
    </w:p>
    <w:p w14:paraId="3554A044">
      <w:pPr>
        <w:pStyle w:val="57"/>
        <w:rPr>
          <w:color w:val="auto"/>
        </w:rPr>
      </w:pPr>
    </w:p>
    <w:p w14:paraId="5518CD1C">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一、全面取消采购文件费用和投标保证金费用。</w:t>
      </w:r>
    </w:p>
    <w:p w14:paraId="0BD29AFA">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二、免收履约保证金。确因项目需要的，应以保函等非现金形式收取，比例不得超过合同金额的</w:t>
      </w:r>
      <w:r>
        <w:rPr>
          <w:rFonts w:hint="eastAsia" w:ascii="宋体" w:hAnsi="宋体" w:eastAsia="宋体" w:cs="宋体"/>
          <w:color w:val="auto"/>
          <w:sz w:val="24"/>
          <w:u w:val="single"/>
        </w:rPr>
        <w:t>6%</w:t>
      </w:r>
      <w:r>
        <w:rPr>
          <w:rFonts w:hint="eastAsia" w:ascii="宋体" w:hAnsi="宋体" w:eastAsia="宋体" w:cs="宋体"/>
          <w:color w:val="auto"/>
          <w:sz w:val="24"/>
        </w:rPr>
        <w:t>，并按约定的时间和条件退还。</w:t>
      </w:r>
    </w:p>
    <w:p w14:paraId="68EC93B4">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三、评标结果确认时限。自评标（评审）结束后应2个工作日内确定中标供应商，5个工作日内公告结果，同时发送中标通知书。</w:t>
      </w:r>
    </w:p>
    <w:p w14:paraId="21C6B306">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四、合同签订时限。自中标通知书发出之日起</w:t>
      </w:r>
      <w:r>
        <w:rPr>
          <w:rFonts w:hint="eastAsia" w:ascii="宋体" w:hAnsi="宋体" w:eastAsia="宋体" w:cs="宋体"/>
          <w:color w:val="auto"/>
          <w:sz w:val="24"/>
          <w:u w:val="single"/>
        </w:rPr>
        <w:t>15</w:t>
      </w:r>
      <w:r>
        <w:rPr>
          <w:rFonts w:hint="eastAsia" w:ascii="宋体" w:hAnsi="宋体" w:eastAsia="宋体" w:cs="宋体"/>
          <w:color w:val="auto"/>
          <w:sz w:val="24"/>
        </w:rPr>
        <w:t xml:space="preserve">日内，按照采购文件和投标文件确定的事项签订政府采购合同。 </w:t>
      </w:r>
    </w:p>
    <w:p w14:paraId="46E71DE7">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五、合同公告和备案时限。自合同签订之日起2个工作日内。</w:t>
      </w:r>
    </w:p>
    <w:p w14:paraId="2057459A">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六、项目验收。自收到供应商项目验收建议之日起5个工作日内组织验收；验收结束后2个工作日内出具《验收报告》，并在焦作市政府采购网公告验收结果。</w:t>
      </w:r>
    </w:p>
    <w:p w14:paraId="2BAFCF5F">
      <w:pPr>
        <w:shd w:val="clear" w:color="auto" w:fill="FFFFFF"/>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七、资金支付。按照合同约定的条件及时支付资金，不得因机构变更、人员更替、政策调整等原因拒绝或延迟资金支付。</w:t>
      </w:r>
    </w:p>
    <w:p w14:paraId="6E858373">
      <w:pPr>
        <w:shd w:val="clear" w:color="auto" w:fill="FFFFFF"/>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在政府采购活动中，若发现采购人或采购代理机构未按以上政策执行的，可向监督部门举报反映。</w:t>
      </w:r>
    </w:p>
    <w:p w14:paraId="31CB077C">
      <w:pPr>
        <w:shd w:val="clear" w:color="auto" w:fill="FFFFFF"/>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监督单位：博爱县财政局政府采购监督管理办公室</w:t>
      </w:r>
    </w:p>
    <w:p w14:paraId="2FABA1B4">
      <w:pPr>
        <w:shd w:val="clear" w:color="auto" w:fill="FFFFFF"/>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监督电话：0391-8683273</w:t>
      </w:r>
    </w:p>
    <w:p w14:paraId="1DF8CE2A">
      <w:pPr>
        <w:shd w:val="clear" w:color="auto" w:fill="FFFFFF"/>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地址：博爱县发展大道188号机关综合办公楼主楼1213室</w:t>
      </w:r>
    </w:p>
    <w:p w14:paraId="4BB60BD7">
      <w:pPr>
        <w:spacing w:line="440" w:lineRule="exact"/>
        <w:jc w:val="center"/>
        <w:rPr>
          <w:rFonts w:ascii="宋体" w:hAnsi="宋体" w:cs="宋体"/>
          <w:b/>
          <w:color w:val="auto"/>
          <w:sz w:val="36"/>
          <w:szCs w:val="36"/>
        </w:rPr>
      </w:pPr>
    </w:p>
    <w:p w14:paraId="14F3E67E">
      <w:pPr>
        <w:spacing w:line="440" w:lineRule="exact"/>
        <w:jc w:val="center"/>
        <w:rPr>
          <w:rFonts w:ascii="宋体" w:hAnsi="宋体" w:cs="宋体"/>
          <w:b/>
          <w:color w:val="auto"/>
          <w:sz w:val="36"/>
          <w:szCs w:val="36"/>
        </w:rPr>
      </w:pPr>
    </w:p>
    <w:p w14:paraId="31389AD3">
      <w:pPr>
        <w:pStyle w:val="5"/>
        <w:rPr>
          <w:rFonts w:ascii="宋体" w:hAnsi="宋体" w:cs="宋体"/>
          <w:color w:val="auto"/>
          <w:sz w:val="36"/>
          <w:szCs w:val="36"/>
        </w:rPr>
      </w:pPr>
    </w:p>
    <w:p w14:paraId="1109B169">
      <w:pPr>
        <w:rPr>
          <w:rFonts w:ascii="宋体" w:hAnsi="宋体" w:cs="宋体"/>
          <w:color w:val="auto"/>
          <w:sz w:val="36"/>
          <w:szCs w:val="36"/>
        </w:rPr>
      </w:pPr>
    </w:p>
    <w:p w14:paraId="5A260792">
      <w:pPr>
        <w:pStyle w:val="30"/>
        <w:rPr>
          <w:rFonts w:ascii="宋体" w:hAnsi="宋体" w:cs="宋体"/>
          <w:color w:val="auto"/>
          <w:sz w:val="36"/>
          <w:szCs w:val="36"/>
        </w:rPr>
      </w:pPr>
    </w:p>
    <w:p w14:paraId="7A39D911">
      <w:pPr>
        <w:pStyle w:val="31"/>
        <w:rPr>
          <w:rFonts w:ascii="宋体" w:hAnsi="宋体" w:cs="宋体"/>
          <w:color w:val="auto"/>
          <w:sz w:val="36"/>
          <w:szCs w:val="36"/>
        </w:rPr>
      </w:pPr>
    </w:p>
    <w:p w14:paraId="7BCA0DF4">
      <w:pPr>
        <w:pStyle w:val="13"/>
        <w:rPr>
          <w:color w:val="auto"/>
        </w:rPr>
      </w:pPr>
    </w:p>
    <w:p w14:paraId="0448C787">
      <w:pPr>
        <w:spacing w:line="440" w:lineRule="exact"/>
        <w:rPr>
          <w:rFonts w:ascii="宋体" w:hAnsi="宋体" w:cs="宋体"/>
          <w:b/>
          <w:color w:val="auto"/>
          <w:sz w:val="36"/>
          <w:szCs w:val="36"/>
        </w:rPr>
      </w:pPr>
    </w:p>
    <w:p w14:paraId="3F931948">
      <w:pPr>
        <w:pStyle w:val="57"/>
        <w:rPr>
          <w:color w:val="auto"/>
        </w:rPr>
      </w:pPr>
    </w:p>
    <w:p w14:paraId="5561DE6F">
      <w:pPr>
        <w:spacing w:line="440" w:lineRule="exact"/>
        <w:jc w:val="center"/>
        <w:rPr>
          <w:rFonts w:ascii="宋体" w:hAnsi="宋体" w:cs="宋体"/>
          <w:b/>
          <w:color w:val="auto"/>
          <w:sz w:val="36"/>
          <w:szCs w:val="36"/>
        </w:rPr>
      </w:pPr>
      <w:r>
        <w:rPr>
          <w:rFonts w:hint="eastAsia" w:ascii="宋体" w:hAnsi="宋体" w:cs="宋体"/>
          <w:b/>
          <w:color w:val="auto"/>
          <w:sz w:val="36"/>
          <w:szCs w:val="36"/>
        </w:rPr>
        <w:t>河南省政府采购合同融资政策告知函</w:t>
      </w:r>
    </w:p>
    <w:p w14:paraId="5EE6AB44">
      <w:pPr>
        <w:spacing w:line="420" w:lineRule="exact"/>
        <w:ind w:firstLine="420" w:firstLineChars="175"/>
        <w:rPr>
          <w:rFonts w:ascii="宋体" w:hAnsi="宋体" w:cs="宋体"/>
          <w:bCs/>
          <w:color w:val="auto"/>
          <w:sz w:val="24"/>
        </w:rPr>
      </w:pPr>
      <w:r>
        <w:rPr>
          <w:rFonts w:hint="eastAsia" w:ascii="宋体" w:hAnsi="宋体" w:cs="宋体"/>
          <w:bCs/>
          <w:color w:val="auto"/>
          <w:sz w:val="24"/>
        </w:rPr>
        <w:t>各供应商：</w:t>
      </w:r>
    </w:p>
    <w:p w14:paraId="4EC5B950">
      <w:pPr>
        <w:spacing w:line="420" w:lineRule="exact"/>
        <w:ind w:firstLine="420" w:firstLineChars="175"/>
        <w:rPr>
          <w:rFonts w:ascii="宋体" w:hAnsi="宋体" w:cs="宋体"/>
          <w:bCs/>
          <w:color w:val="auto"/>
          <w:sz w:val="24"/>
        </w:rPr>
      </w:pPr>
      <w:r>
        <w:rPr>
          <w:rFonts w:hint="eastAsia" w:ascii="宋体" w:hAnsi="宋体" w:cs="宋体"/>
          <w:bCs/>
          <w:color w:val="auto"/>
          <w:sz w:val="24"/>
        </w:rPr>
        <w:t xml:space="preserve">   欢迎贵公司参与河南省政府采购活动！</w:t>
      </w:r>
    </w:p>
    <w:p w14:paraId="2F126670">
      <w:pPr>
        <w:spacing w:line="420" w:lineRule="exact"/>
        <w:ind w:firstLine="420" w:firstLineChars="175"/>
        <w:rPr>
          <w:rFonts w:ascii="宋体" w:hAnsi="宋体" w:cs="宋体"/>
          <w:bCs/>
          <w:color w:val="auto"/>
          <w:sz w:val="24"/>
        </w:rPr>
      </w:pPr>
      <w:r>
        <w:rPr>
          <w:rFonts w:hint="eastAsia" w:ascii="宋体" w:hAnsi="宋体" w:cs="宋体"/>
          <w:bCs/>
          <w:color w:val="auto"/>
          <w:sz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042AC772">
      <w:pPr>
        <w:spacing w:line="420" w:lineRule="exact"/>
        <w:ind w:firstLine="420" w:firstLineChars="175"/>
        <w:rPr>
          <w:rFonts w:ascii="宋体" w:hAnsi="宋体" w:cs="宋体"/>
          <w:bCs/>
          <w:color w:val="auto"/>
          <w:sz w:val="24"/>
        </w:rPr>
      </w:pPr>
      <w:r>
        <w:rPr>
          <w:rFonts w:hint="eastAsia" w:ascii="宋体" w:hAnsi="宋体" w:cs="宋体"/>
          <w:bCs/>
          <w:color w:val="auto"/>
          <w:sz w:val="24"/>
        </w:rPr>
        <w:t xml:space="preserve"> 贷款渠道和提供贷款的金融机构，可在河南省政府采购网“河南省政府采购合同融资平台”查询联系。</w:t>
      </w:r>
    </w:p>
    <w:p w14:paraId="507ECA9E">
      <w:pPr>
        <w:jc w:val="center"/>
        <w:rPr>
          <w:rFonts w:ascii="宋体" w:hAnsi="宋体"/>
          <w:b/>
          <w:color w:val="auto"/>
          <w:sz w:val="32"/>
          <w:szCs w:val="32"/>
        </w:rPr>
      </w:pPr>
      <w:r>
        <w:rPr>
          <w:rFonts w:hint="eastAsia" w:ascii="宋体" w:hAnsi="宋体"/>
          <w:b/>
          <w:color w:val="auto"/>
          <w:sz w:val="32"/>
          <w:szCs w:val="32"/>
        </w:rPr>
        <w:t>焦作市政府采购合同融资合作企业</w:t>
      </w:r>
    </w:p>
    <w:tbl>
      <w:tblPr>
        <w:tblStyle w:val="32"/>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14:paraId="05FA7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023" w:type="dxa"/>
            <w:noWrap w:val="0"/>
            <w:vAlign w:val="center"/>
          </w:tcPr>
          <w:p w14:paraId="0865556E">
            <w:pPr>
              <w:widowControl/>
              <w:tabs>
                <w:tab w:val="left" w:pos="0"/>
              </w:tabs>
              <w:jc w:val="center"/>
              <w:rPr>
                <w:rFonts w:ascii="黑体" w:hAnsi="黑体" w:eastAsia="黑体"/>
                <w:color w:val="auto"/>
                <w:sz w:val="30"/>
                <w:szCs w:val="30"/>
              </w:rPr>
            </w:pPr>
            <w:r>
              <w:rPr>
                <w:rFonts w:hint="eastAsia" w:ascii="黑体" w:hAnsi="黑体" w:eastAsia="黑体"/>
                <w:color w:val="auto"/>
                <w:sz w:val="30"/>
                <w:szCs w:val="30"/>
              </w:rPr>
              <w:t>名称</w:t>
            </w:r>
          </w:p>
        </w:tc>
        <w:tc>
          <w:tcPr>
            <w:tcW w:w="1353" w:type="dxa"/>
            <w:noWrap w:val="0"/>
            <w:vAlign w:val="center"/>
          </w:tcPr>
          <w:p w14:paraId="4F161458">
            <w:pPr>
              <w:widowControl/>
              <w:tabs>
                <w:tab w:val="left" w:pos="0"/>
              </w:tabs>
              <w:jc w:val="center"/>
              <w:rPr>
                <w:rFonts w:ascii="黑体" w:hAnsi="黑体" w:eastAsia="黑体"/>
                <w:color w:val="auto"/>
                <w:sz w:val="30"/>
                <w:szCs w:val="30"/>
              </w:rPr>
            </w:pPr>
            <w:r>
              <w:rPr>
                <w:rFonts w:hint="eastAsia" w:ascii="黑体" w:hAnsi="黑体" w:eastAsia="黑体"/>
                <w:color w:val="auto"/>
                <w:sz w:val="30"/>
                <w:szCs w:val="30"/>
              </w:rPr>
              <w:t>联系人</w:t>
            </w:r>
          </w:p>
        </w:tc>
        <w:tc>
          <w:tcPr>
            <w:tcW w:w="2064" w:type="dxa"/>
            <w:noWrap w:val="0"/>
            <w:vAlign w:val="center"/>
          </w:tcPr>
          <w:p w14:paraId="64EAC04B">
            <w:pPr>
              <w:widowControl/>
              <w:tabs>
                <w:tab w:val="left" w:pos="0"/>
              </w:tabs>
              <w:jc w:val="center"/>
              <w:rPr>
                <w:rFonts w:ascii="黑体" w:hAnsi="黑体" w:eastAsia="黑体"/>
                <w:color w:val="auto"/>
                <w:sz w:val="30"/>
                <w:szCs w:val="30"/>
              </w:rPr>
            </w:pPr>
            <w:r>
              <w:rPr>
                <w:rFonts w:hint="eastAsia" w:ascii="黑体" w:hAnsi="黑体" w:eastAsia="黑体"/>
                <w:color w:val="auto"/>
                <w:sz w:val="30"/>
                <w:szCs w:val="30"/>
              </w:rPr>
              <w:t>联系电话</w:t>
            </w:r>
          </w:p>
        </w:tc>
        <w:tc>
          <w:tcPr>
            <w:tcW w:w="2558" w:type="dxa"/>
            <w:noWrap w:val="0"/>
            <w:vAlign w:val="center"/>
          </w:tcPr>
          <w:p w14:paraId="20C43185">
            <w:pPr>
              <w:widowControl/>
              <w:tabs>
                <w:tab w:val="left" w:pos="0"/>
              </w:tabs>
              <w:jc w:val="center"/>
              <w:rPr>
                <w:rFonts w:ascii="黑体" w:hAnsi="黑体" w:eastAsia="黑体"/>
                <w:color w:val="auto"/>
                <w:sz w:val="30"/>
                <w:szCs w:val="30"/>
              </w:rPr>
            </w:pPr>
            <w:r>
              <w:rPr>
                <w:rFonts w:hint="eastAsia" w:ascii="黑体" w:hAnsi="黑体" w:eastAsia="黑体"/>
                <w:color w:val="auto"/>
                <w:sz w:val="30"/>
                <w:szCs w:val="30"/>
              </w:rPr>
              <w:t>地址</w:t>
            </w:r>
          </w:p>
        </w:tc>
      </w:tr>
      <w:tr w14:paraId="1BDDE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4023" w:type="dxa"/>
            <w:shd w:val="clear" w:color="auto" w:fill="auto"/>
            <w:noWrap w:val="0"/>
            <w:vAlign w:val="center"/>
          </w:tcPr>
          <w:p w14:paraId="576D59F7">
            <w:pPr>
              <w:widowControl/>
              <w:tabs>
                <w:tab w:val="left" w:pos="0"/>
              </w:tabs>
              <w:spacing w:line="360" w:lineRule="exact"/>
              <w:rPr>
                <w:rFonts w:ascii="宋体" w:hAnsi="宋体" w:cs="宋体"/>
                <w:color w:val="auto"/>
                <w:sz w:val="24"/>
              </w:rPr>
            </w:pPr>
            <w:r>
              <w:rPr>
                <w:rFonts w:hint="eastAsia" w:ascii="宋体" w:hAnsi="宋体" w:cs="宋体"/>
                <w:color w:val="auto"/>
                <w:sz w:val="24"/>
              </w:rPr>
              <w:t>中国农业银行股份有限公司</w:t>
            </w:r>
          </w:p>
          <w:p w14:paraId="65261CC2">
            <w:pPr>
              <w:widowControl/>
              <w:tabs>
                <w:tab w:val="left" w:pos="0"/>
              </w:tabs>
              <w:spacing w:line="360" w:lineRule="exact"/>
              <w:rPr>
                <w:rFonts w:ascii="宋体" w:hAnsi="宋体" w:cs="宋体"/>
                <w:color w:val="auto"/>
                <w:sz w:val="24"/>
              </w:rPr>
            </w:pPr>
            <w:r>
              <w:rPr>
                <w:rFonts w:hint="eastAsia" w:ascii="宋体" w:hAnsi="宋体" w:cs="宋体"/>
                <w:color w:val="auto"/>
                <w:sz w:val="24"/>
              </w:rPr>
              <w:t>焦作分行</w:t>
            </w:r>
          </w:p>
        </w:tc>
        <w:tc>
          <w:tcPr>
            <w:tcW w:w="1353" w:type="dxa"/>
            <w:shd w:val="solid" w:color="FFFFFF" w:fill="auto"/>
            <w:noWrap w:val="0"/>
            <w:vAlign w:val="center"/>
          </w:tcPr>
          <w:p w14:paraId="5A259762">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薛国战</w:t>
            </w:r>
          </w:p>
        </w:tc>
        <w:tc>
          <w:tcPr>
            <w:tcW w:w="2064" w:type="dxa"/>
            <w:shd w:val="solid" w:color="FFFFFF" w:fill="auto"/>
            <w:noWrap w:val="0"/>
            <w:vAlign w:val="center"/>
          </w:tcPr>
          <w:p w14:paraId="23026959">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0391-2878039       13839109026</w:t>
            </w:r>
          </w:p>
        </w:tc>
        <w:tc>
          <w:tcPr>
            <w:tcW w:w="2558" w:type="dxa"/>
            <w:shd w:val="solid" w:color="FFFFFF" w:fill="auto"/>
            <w:noWrap w:val="0"/>
            <w:vAlign w:val="center"/>
          </w:tcPr>
          <w:p w14:paraId="48C4B1B5">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焦作市民主南路88号</w:t>
            </w:r>
          </w:p>
        </w:tc>
      </w:tr>
      <w:tr w14:paraId="6AA2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3" w:type="dxa"/>
            <w:shd w:val="clear" w:color="auto" w:fill="auto"/>
            <w:noWrap w:val="0"/>
            <w:vAlign w:val="center"/>
          </w:tcPr>
          <w:p w14:paraId="7CDDC334">
            <w:pPr>
              <w:widowControl/>
              <w:tabs>
                <w:tab w:val="left" w:pos="0"/>
              </w:tabs>
              <w:spacing w:line="360" w:lineRule="exact"/>
              <w:rPr>
                <w:rFonts w:ascii="宋体" w:hAnsi="宋体" w:cs="宋体"/>
                <w:color w:val="auto"/>
                <w:sz w:val="24"/>
              </w:rPr>
            </w:pPr>
            <w:r>
              <w:rPr>
                <w:rFonts w:hint="eastAsia" w:ascii="宋体" w:hAnsi="宋体" w:cs="宋体"/>
                <w:color w:val="auto"/>
                <w:sz w:val="24"/>
              </w:rPr>
              <w:t>中国银行股份有限公司焦作分行</w:t>
            </w:r>
          </w:p>
        </w:tc>
        <w:tc>
          <w:tcPr>
            <w:tcW w:w="1353" w:type="dxa"/>
            <w:shd w:val="solid" w:color="FFFFFF" w:fill="auto"/>
            <w:noWrap w:val="0"/>
            <w:vAlign w:val="center"/>
          </w:tcPr>
          <w:p w14:paraId="54474928">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曹阳</w:t>
            </w:r>
          </w:p>
        </w:tc>
        <w:tc>
          <w:tcPr>
            <w:tcW w:w="2064" w:type="dxa"/>
            <w:shd w:val="solid" w:color="FFFFFF" w:fill="auto"/>
            <w:noWrap w:val="0"/>
            <w:vAlign w:val="center"/>
          </w:tcPr>
          <w:p w14:paraId="29DDCBA8">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0391-8825171  13839118160</w:t>
            </w:r>
          </w:p>
        </w:tc>
        <w:tc>
          <w:tcPr>
            <w:tcW w:w="2558" w:type="dxa"/>
            <w:shd w:val="solid" w:color="FFFFFF" w:fill="auto"/>
            <w:noWrap w:val="0"/>
            <w:vAlign w:val="center"/>
          </w:tcPr>
          <w:p w14:paraId="5B1DCD37">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焦作市丰收路159号</w:t>
            </w:r>
          </w:p>
        </w:tc>
      </w:tr>
      <w:tr w14:paraId="0E38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23" w:type="dxa"/>
            <w:shd w:val="clear" w:color="auto" w:fill="auto"/>
            <w:noWrap w:val="0"/>
            <w:vAlign w:val="center"/>
          </w:tcPr>
          <w:p w14:paraId="1A2B907B">
            <w:pPr>
              <w:widowControl/>
              <w:tabs>
                <w:tab w:val="left" w:pos="0"/>
              </w:tabs>
              <w:spacing w:line="360" w:lineRule="exact"/>
              <w:rPr>
                <w:rFonts w:ascii="宋体" w:hAnsi="宋体" w:cs="宋体"/>
                <w:color w:val="auto"/>
                <w:sz w:val="24"/>
              </w:rPr>
            </w:pPr>
            <w:r>
              <w:rPr>
                <w:rFonts w:hint="eastAsia" w:ascii="宋体" w:hAnsi="宋体" w:cs="宋体"/>
                <w:color w:val="auto"/>
                <w:sz w:val="24"/>
              </w:rPr>
              <w:t>中国建设银行股份有限公司焦作分行</w:t>
            </w:r>
          </w:p>
        </w:tc>
        <w:tc>
          <w:tcPr>
            <w:tcW w:w="1353" w:type="dxa"/>
            <w:shd w:val="clear" w:color="auto" w:fill="auto"/>
            <w:noWrap w:val="0"/>
            <w:vAlign w:val="center"/>
          </w:tcPr>
          <w:p w14:paraId="4A918DCD">
            <w:pPr>
              <w:widowControl/>
              <w:tabs>
                <w:tab w:val="left" w:pos="0"/>
              </w:tabs>
              <w:spacing w:line="360" w:lineRule="exact"/>
              <w:jc w:val="center"/>
              <w:rPr>
                <w:rFonts w:ascii="宋体" w:hAnsi="宋体" w:cs="宋体"/>
                <w:color w:val="auto"/>
                <w:sz w:val="24"/>
              </w:rPr>
            </w:pPr>
            <w:r>
              <w:rPr>
                <w:rFonts w:hint="eastAsia" w:ascii="宋体" w:hAnsi="宋体" w:cs="宋体"/>
                <w:color w:val="auto"/>
                <w:sz w:val="24"/>
              </w:rPr>
              <w:t>李华莹</w:t>
            </w:r>
          </w:p>
        </w:tc>
        <w:tc>
          <w:tcPr>
            <w:tcW w:w="2064" w:type="dxa"/>
            <w:shd w:val="clear" w:color="auto" w:fill="auto"/>
            <w:noWrap w:val="0"/>
            <w:vAlign w:val="center"/>
          </w:tcPr>
          <w:p w14:paraId="366F30EF">
            <w:pPr>
              <w:widowControl/>
              <w:tabs>
                <w:tab w:val="left" w:pos="0"/>
              </w:tabs>
              <w:spacing w:line="360" w:lineRule="exact"/>
              <w:jc w:val="center"/>
              <w:rPr>
                <w:rFonts w:ascii="宋体" w:hAnsi="宋体" w:cs="宋体"/>
                <w:color w:val="auto"/>
                <w:sz w:val="24"/>
              </w:rPr>
            </w:pPr>
            <w:r>
              <w:rPr>
                <w:rFonts w:hint="eastAsia" w:ascii="宋体" w:hAnsi="宋体" w:cs="宋体"/>
                <w:color w:val="auto"/>
                <w:sz w:val="24"/>
              </w:rPr>
              <w:t>0391-3918471</w:t>
            </w:r>
          </w:p>
        </w:tc>
        <w:tc>
          <w:tcPr>
            <w:tcW w:w="2558" w:type="dxa"/>
            <w:shd w:val="solid" w:color="FFFFFF" w:fill="auto"/>
            <w:noWrap w:val="0"/>
            <w:vAlign w:val="center"/>
          </w:tcPr>
          <w:p w14:paraId="716C7B86">
            <w:pPr>
              <w:widowControl/>
              <w:tabs>
                <w:tab w:val="left" w:pos="0"/>
              </w:tabs>
              <w:spacing w:line="360" w:lineRule="exact"/>
              <w:rPr>
                <w:rFonts w:ascii="宋体" w:hAnsi="宋体" w:cs="宋体"/>
                <w:color w:val="auto"/>
                <w:sz w:val="24"/>
              </w:rPr>
            </w:pPr>
            <w:r>
              <w:rPr>
                <w:rFonts w:hint="eastAsia" w:ascii="宋体" w:hAnsi="宋体" w:cs="宋体"/>
                <w:color w:val="auto"/>
                <w:sz w:val="24"/>
              </w:rPr>
              <w:t>焦作市建设东路152号</w:t>
            </w:r>
          </w:p>
        </w:tc>
      </w:tr>
      <w:tr w14:paraId="657C8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3" w:type="dxa"/>
            <w:shd w:val="clear" w:color="auto" w:fill="auto"/>
            <w:noWrap w:val="0"/>
            <w:vAlign w:val="center"/>
          </w:tcPr>
          <w:p w14:paraId="0868FE60">
            <w:pPr>
              <w:widowControl/>
              <w:tabs>
                <w:tab w:val="left" w:pos="0"/>
              </w:tabs>
              <w:spacing w:line="360" w:lineRule="exact"/>
              <w:rPr>
                <w:rFonts w:ascii="宋体" w:hAnsi="宋体" w:cs="宋体"/>
                <w:color w:val="auto"/>
                <w:sz w:val="24"/>
              </w:rPr>
            </w:pPr>
            <w:r>
              <w:rPr>
                <w:rFonts w:hint="eastAsia" w:ascii="宋体" w:hAnsi="宋体" w:cs="宋体"/>
                <w:color w:val="auto"/>
                <w:sz w:val="24"/>
              </w:rPr>
              <w:t>中国邮政储蓄银行股份有限公司焦作市分行</w:t>
            </w:r>
          </w:p>
        </w:tc>
        <w:tc>
          <w:tcPr>
            <w:tcW w:w="1353" w:type="dxa"/>
            <w:shd w:val="solid" w:color="FFFFFF" w:fill="auto"/>
            <w:noWrap w:val="0"/>
            <w:vAlign w:val="center"/>
          </w:tcPr>
          <w:p w14:paraId="506825B6">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李天祥</w:t>
            </w:r>
          </w:p>
        </w:tc>
        <w:tc>
          <w:tcPr>
            <w:tcW w:w="2064" w:type="dxa"/>
            <w:shd w:val="solid" w:color="FFFFFF" w:fill="auto"/>
            <w:noWrap w:val="0"/>
            <w:vAlign w:val="center"/>
          </w:tcPr>
          <w:p w14:paraId="185D65DD">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0391-2981968 13523359082</w:t>
            </w:r>
          </w:p>
        </w:tc>
        <w:tc>
          <w:tcPr>
            <w:tcW w:w="2558" w:type="dxa"/>
            <w:shd w:val="solid" w:color="FFFFFF" w:fill="auto"/>
            <w:noWrap w:val="0"/>
            <w:vAlign w:val="center"/>
          </w:tcPr>
          <w:p w14:paraId="7B7AB5E2">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焦作市丰收中路2233号</w:t>
            </w:r>
          </w:p>
        </w:tc>
      </w:tr>
      <w:tr w14:paraId="0F05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4023" w:type="dxa"/>
            <w:shd w:val="clear" w:color="auto" w:fill="auto"/>
            <w:noWrap w:val="0"/>
            <w:vAlign w:val="center"/>
          </w:tcPr>
          <w:p w14:paraId="75228561">
            <w:pPr>
              <w:widowControl/>
              <w:tabs>
                <w:tab w:val="left" w:pos="0"/>
              </w:tabs>
              <w:spacing w:line="360" w:lineRule="exact"/>
              <w:rPr>
                <w:rFonts w:ascii="宋体" w:hAnsi="宋体" w:cs="宋体"/>
                <w:color w:val="auto"/>
                <w:sz w:val="24"/>
              </w:rPr>
            </w:pPr>
            <w:r>
              <w:rPr>
                <w:rFonts w:hint="eastAsia" w:ascii="宋体" w:hAnsi="宋体" w:cs="宋体"/>
                <w:color w:val="auto"/>
                <w:sz w:val="24"/>
              </w:rPr>
              <w:t>焦作中旅银行股份有限公司</w:t>
            </w:r>
          </w:p>
        </w:tc>
        <w:tc>
          <w:tcPr>
            <w:tcW w:w="1353" w:type="dxa"/>
            <w:shd w:val="solid" w:color="FFFFFF" w:fill="auto"/>
            <w:noWrap w:val="0"/>
            <w:vAlign w:val="center"/>
          </w:tcPr>
          <w:p w14:paraId="590332A5">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周建林</w:t>
            </w:r>
          </w:p>
        </w:tc>
        <w:tc>
          <w:tcPr>
            <w:tcW w:w="2064" w:type="dxa"/>
            <w:shd w:val="solid" w:color="FFFFFF" w:fill="auto"/>
            <w:noWrap w:val="0"/>
            <w:vAlign w:val="center"/>
          </w:tcPr>
          <w:p w14:paraId="6BB2E2D5">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 xml:space="preserve">0391-2116963 15893053027 </w:t>
            </w:r>
          </w:p>
        </w:tc>
        <w:tc>
          <w:tcPr>
            <w:tcW w:w="2558" w:type="dxa"/>
            <w:shd w:val="solid" w:color="FFFFFF" w:fill="auto"/>
            <w:noWrap w:val="0"/>
            <w:vAlign w:val="center"/>
          </w:tcPr>
          <w:p w14:paraId="2D20BA99">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焦作市山阳区迎宾路1号</w:t>
            </w:r>
          </w:p>
        </w:tc>
      </w:tr>
      <w:tr w14:paraId="3314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4023" w:type="dxa"/>
            <w:shd w:val="clear" w:color="auto" w:fill="auto"/>
            <w:noWrap w:val="0"/>
            <w:vAlign w:val="center"/>
          </w:tcPr>
          <w:p w14:paraId="42857BB5">
            <w:pPr>
              <w:widowControl/>
              <w:tabs>
                <w:tab w:val="left" w:pos="0"/>
              </w:tabs>
              <w:spacing w:line="360" w:lineRule="exact"/>
              <w:rPr>
                <w:rFonts w:ascii="宋体" w:hAnsi="宋体" w:cs="宋体"/>
                <w:color w:val="auto"/>
                <w:sz w:val="24"/>
              </w:rPr>
            </w:pPr>
            <w:r>
              <w:rPr>
                <w:rFonts w:hint="eastAsia" w:ascii="宋体" w:hAnsi="宋体" w:cs="宋体"/>
                <w:color w:val="auto"/>
                <w:sz w:val="24"/>
              </w:rPr>
              <w:t>中信银行股份有限公司焦作分行</w:t>
            </w:r>
          </w:p>
        </w:tc>
        <w:tc>
          <w:tcPr>
            <w:tcW w:w="1353" w:type="dxa"/>
            <w:shd w:val="clear" w:color="auto" w:fill="auto"/>
            <w:noWrap w:val="0"/>
            <w:vAlign w:val="center"/>
          </w:tcPr>
          <w:p w14:paraId="4FF15477">
            <w:pPr>
              <w:widowControl/>
              <w:tabs>
                <w:tab w:val="left" w:pos="0"/>
              </w:tabs>
              <w:spacing w:line="360" w:lineRule="exact"/>
              <w:jc w:val="center"/>
              <w:rPr>
                <w:rFonts w:ascii="宋体" w:hAnsi="宋体" w:cs="宋体"/>
                <w:color w:val="auto"/>
                <w:sz w:val="24"/>
              </w:rPr>
            </w:pPr>
            <w:r>
              <w:rPr>
                <w:rFonts w:hint="eastAsia" w:ascii="宋体" w:hAnsi="宋体" w:cs="宋体"/>
                <w:color w:val="auto"/>
                <w:sz w:val="24"/>
              </w:rPr>
              <w:t>周江江</w:t>
            </w:r>
          </w:p>
        </w:tc>
        <w:tc>
          <w:tcPr>
            <w:tcW w:w="2064" w:type="dxa"/>
            <w:shd w:val="clear" w:color="auto" w:fill="auto"/>
            <w:noWrap w:val="0"/>
            <w:vAlign w:val="center"/>
          </w:tcPr>
          <w:p w14:paraId="56E557F5">
            <w:pPr>
              <w:widowControl/>
              <w:tabs>
                <w:tab w:val="left" w:pos="0"/>
              </w:tabs>
              <w:spacing w:line="360" w:lineRule="exact"/>
              <w:jc w:val="center"/>
              <w:rPr>
                <w:rFonts w:ascii="宋体" w:hAnsi="宋体" w:cs="宋体"/>
                <w:color w:val="auto"/>
                <w:sz w:val="24"/>
              </w:rPr>
            </w:pPr>
            <w:r>
              <w:rPr>
                <w:rFonts w:hint="eastAsia" w:ascii="宋体" w:hAnsi="宋体" w:cs="宋体"/>
                <w:color w:val="auto"/>
                <w:sz w:val="24"/>
              </w:rPr>
              <w:t>17639185001</w:t>
            </w:r>
          </w:p>
        </w:tc>
        <w:tc>
          <w:tcPr>
            <w:tcW w:w="2558" w:type="dxa"/>
            <w:shd w:val="solid" w:color="FFFFFF" w:fill="auto"/>
            <w:noWrap w:val="0"/>
            <w:vAlign w:val="center"/>
          </w:tcPr>
          <w:p w14:paraId="3533A56C">
            <w:pPr>
              <w:widowControl/>
              <w:tabs>
                <w:tab w:val="left" w:pos="0"/>
              </w:tabs>
              <w:spacing w:line="360" w:lineRule="exact"/>
              <w:rPr>
                <w:rFonts w:ascii="宋体" w:hAnsi="宋体" w:cs="宋体"/>
                <w:color w:val="auto"/>
                <w:sz w:val="24"/>
              </w:rPr>
            </w:pPr>
            <w:r>
              <w:rPr>
                <w:rFonts w:hint="eastAsia" w:ascii="宋体" w:hAnsi="宋体" w:cs="宋体"/>
                <w:color w:val="auto"/>
                <w:sz w:val="24"/>
              </w:rPr>
              <w:t>焦作市塔南路1736号嘉隆国际中心</w:t>
            </w:r>
          </w:p>
        </w:tc>
      </w:tr>
      <w:tr w14:paraId="393E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023" w:type="dxa"/>
            <w:shd w:val="clear" w:color="auto" w:fill="auto"/>
            <w:noWrap w:val="0"/>
            <w:vAlign w:val="center"/>
          </w:tcPr>
          <w:p w14:paraId="7A759268">
            <w:pPr>
              <w:widowControl/>
              <w:tabs>
                <w:tab w:val="left" w:pos="0"/>
              </w:tabs>
              <w:spacing w:line="360" w:lineRule="exact"/>
              <w:rPr>
                <w:rFonts w:ascii="宋体" w:hAnsi="宋体" w:cs="宋体"/>
                <w:color w:val="auto"/>
                <w:sz w:val="24"/>
              </w:rPr>
            </w:pPr>
            <w:r>
              <w:rPr>
                <w:rFonts w:hint="eastAsia" w:ascii="宋体" w:hAnsi="宋体" w:cs="宋体"/>
                <w:bCs/>
                <w:color w:val="auto"/>
                <w:sz w:val="24"/>
              </w:rPr>
              <w:t>中国光大银行股份有限公司焦作分行</w:t>
            </w:r>
          </w:p>
        </w:tc>
        <w:tc>
          <w:tcPr>
            <w:tcW w:w="1353" w:type="dxa"/>
            <w:shd w:val="solid" w:color="FFFFFF" w:fill="auto"/>
            <w:noWrap w:val="0"/>
            <w:vAlign w:val="center"/>
          </w:tcPr>
          <w:p w14:paraId="145BE223">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王海宾</w:t>
            </w:r>
          </w:p>
        </w:tc>
        <w:tc>
          <w:tcPr>
            <w:tcW w:w="2064" w:type="dxa"/>
            <w:shd w:val="solid" w:color="FFFFFF" w:fill="auto"/>
            <w:noWrap w:val="0"/>
            <w:vAlign w:val="center"/>
          </w:tcPr>
          <w:p w14:paraId="7466D298">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0391-8787996 13598534626</w:t>
            </w:r>
          </w:p>
        </w:tc>
        <w:tc>
          <w:tcPr>
            <w:tcW w:w="2558" w:type="dxa"/>
            <w:shd w:val="solid" w:color="FFFFFF" w:fill="auto"/>
            <w:noWrap w:val="0"/>
            <w:vAlign w:val="center"/>
          </w:tcPr>
          <w:p w14:paraId="00B37FD9">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焦作市塔南路1736号</w:t>
            </w:r>
          </w:p>
        </w:tc>
      </w:tr>
      <w:tr w14:paraId="0C22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023" w:type="dxa"/>
            <w:shd w:val="clear" w:color="auto" w:fill="auto"/>
            <w:noWrap w:val="0"/>
            <w:vAlign w:val="center"/>
          </w:tcPr>
          <w:p w14:paraId="70B37E5B">
            <w:pPr>
              <w:widowControl/>
              <w:tabs>
                <w:tab w:val="left" w:pos="0"/>
              </w:tabs>
              <w:spacing w:line="360" w:lineRule="exact"/>
              <w:rPr>
                <w:rFonts w:ascii="宋体" w:hAnsi="宋体" w:cs="宋体"/>
                <w:color w:val="auto"/>
                <w:sz w:val="24"/>
              </w:rPr>
            </w:pPr>
            <w:r>
              <w:rPr>
                <w:rFonts w:hint="eastAsia" w:ascii="宋体" w:hAnsi="宋体" w:cs="宋体"/>
                <w:color w:val="auto"/>
                <w:sz w:val="24"/>
              </w:rPr>
              <w:t>中原银行股份有限公司焦作分行</w:t>
            </w:r>
          </w:p>
        </w:tc>
        <w:tc>
          <w:tcPr>
            <w:tcW w:w="1353" w:type="dxa"/>
            <w:shd w:val="solid" w:color="FFFFFF" w:fill="auto"/>
            <w:noWrap w:val="0"/>
            <w:vAlign w:val="center"/>
          </w:tcPr>
          <w:p w14:paraId="2F071DFD">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赵伟</w:t>
            </w:r>
          </w:p>
        </w:tc>
        <w:tc>
          <w:tcPr>
            <w:tcW w:w="2064" w:type="dxa"/>
            <w:shd w:val="solid" w:color="FFFFFF" w:fill="auto"/>
            <w:noWrap w:val="0"/>
            <w:vAlign w:val="center"/>
          </w:tcPr>
          <w:p w14:paraId="3F5D5F6F">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0391-8796520 15738533033</w:t>
            </w:r>
          </w:p>
        </w:tc>
        <w:tc>
          <w:tcPr>
            <w:tcW w:w="2558" w:type="dxa"/>
            <w:shd w:val="solid" w:color="FFFFFF" w:fill="auto"/>
            <w:noWrap w:val="0"/>
            <w:vAlign w:val="center"/>
          </w:tcPr>
          <w:p w14:paraId="2D0EBB33">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焦作市解放区人民路479号</w:t>
            </w:r>
          </w:p>
        </w:tc>
      </w:tr>
      <w:tr w14:paraId="286A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4023" w:type="dxa"/>
            <w:shd w:val="clear" w:color="auto" w:fill="auto"/>
            <w:noWrap w:val="0"/>
            <w:vAlign w:val="center"/>
          </w:tcPr>
          <w:p w14:paraId="40D7E756">
            <w:pPr>
              <w:widowControl/>
              <w:tabs>
                <w:tab w:val="left" w:pos="0"/>
              </w:tabs>
              <w:spacing w:line="360" w:lineRule="exact"/>
              <w:rPr>
                <w:rFonts w:ascii="宋体" w:hAnsi="宋体" w:cs="宋体"/>
                <w:color w:val="auto"/>
                <w:sz w:val="24"/>
              </w:rPr>
            </w:pPr>
            <w:r>
              <w:rPr>
                <w:rFonts w:hint="eastAsia" w:ascii="宋体" w:hAnsi="宋体" w:cs="宋体"/>
                <w:color w:val="auto"/>
                <w:sz w:val="24"/>
              </w:rPr>
              <w:t>广发银行股份有限公司焦作分行</w:t>
            </w:r>
          </w:p>
        </w:tc>
        <w:tc>
          <w:tcPr>
            <w:tcW w:w="1353" w:type="dxa"/>
            <w:shd w:val="solid" w:color="FFFFFF" w:fill="auto"/>
            <w:noWrap w:val="0"/>
            <w:vAlign w:val="center"/>
          </w:tcPr>
          <w:p w14:paraId="5BEF6B2A">
            <w:pPr>
              <w:shd w:val="solid" w:color="FFFFFF" w:fill="auto"/>
              <w:autoSpaceDN w:val="0"/>
              <w:jc w:val="center"/>
              <w:textAlignment w:val="center"/>
              <w:rPr>
                <w:rFonts w:ascii="宋体" w:hAnsi="宋体" w:cs="宋体"/>
                <w:color w:val="auto"/>
                <w:sz w:val="24"/>
              </w:rPr>
            </w:pPr>
            <w:r>
              <w:rPr>
                <w:rFonts w:hint="eastAsia" w:ascii="宋体" w:hAnsi="宋体" w:cs="宋体"/>
                <w:color w:val="auto"/>
                <w:sz w:val="24"/>
                <w:shd w:val="clear" w:color="auto" w:fill="FFFFFF"/>
              </w:rPr>
              <w:t>张嘉强</w:t>
            </w:r>
          </w:p>
        </w:tc>
        <w:tc>
          <w:tcPr>
            <w:tcW w:w="2064" w:type="dxa"/>
            <w:shd w:val="solid" w:color="FFFFFF" w:fill="auto"/>
            <w:noWrap w:val="0"/>
            <w:vAlign w:val="center"/>
          </w:tcPr>
          <w:p w14:paraId="0AD3AD81">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0391-653785 13203910032</w:t>
            </w:r>
          </w:p>
        </w:tc>
        <w:tc>
          <w:tcPr>
            <w:tcW w:w="2558" w:type="dxa"/>
            <w:shd w:val="solid" w:color="FFFFFF" w:fill="auto"/>
            <w:noWrap w:val="0"/>
            <w:vAlign w:val="center"/>
          </w:tcPr>
          <w:p w14:paraId="1851D971">
            <w:pPr>
              <w:shd w:val="solid" w:color="FFFFFF" w:fill="auto"/>
              <w:autoSpaceDN w:val="0"/>
              <w:jc w:val="center"/>
              <w:textAlignment w:val="center"/>
              <w:rPr>
                <w:rFonts w:ascii="宋体" w:hAnsi="宋体" w:cs="宋体"/>
                <w:color w:val="auto"/>
                <w:sz w:val="24"/>
                <w:shd w:val="clear" w:color="auto" w:fill="FFFFFF"/>
              </w:rPr>
            </w:pPr>
            <w:r>
              <w:rPr>
                <w:rFonts w:hint="eastAsia" w:ascii="宋体" w:hAnsi="宋体" w:cs="宋体"/>
                <w:color w:val="auto"/>
                <w:sz w:val="24"/>
                <w:shd w:val="clear" w:color="auto" w:fill="FFFFFF"/>
              </w:rPr>
              <w:t>焦作市塔南路1736号嘉隆金融中心</w:t>
            </w:r>
          </w:p>
        </w:tc>
      </w:tr>
    </w:tbl>
    <w:p w14:paraId="75033E9B">
      <w:pPr>
        <w:rPr>
          <w:color w:val="auto"/>
        </w:rPr>
      </w:pPr>
      <w:r>
        <w:rPr>
          <w:rFonts w:hint="eastAsia" w:ascii="宋体" w:hAnsi="宋体" w:cs="宋体"/>
          <w:color w:val="auto"/>
          <w:sz w:val="24"/>
        </w:rPr>
        <w:t>备注：融资服务机构名单和人员联系方式会随时变化。具体情况可登录“焦作市政府采购网”政府采购合同融资平台查询。</w:t>
      </w:r>
    </w:p>
    <w:p w14:paraId="7A77E66B">
      <w:pPr>
        <w:adjustRightInd w:val="0"/>
        <w:snapToGrid w:val="0"/>
        <w:spacing w:line="360" w:lineRule="auto"/>
        <w:rPr>
          <w:rFonts w:ascii="宋体" w:hAnsi="宋体"/>
          <w:color w:val="auto"/>
          <w:sz w:val="28"/>
          <w:szCs w:val="28"/>
        </w:rPr>
      </w:pPr>
    </w:p>
    <w:sectPr>
      <w:headerReference r:id="rId5" w:type="default"/>
      <w:footerReference r:id="rId6" w:type="default"/>
      <w:pgSz w:w="11906" w:h="16838"/>
      <w:pgMar w:top="1418" w:right="1134" w:bottom="13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_5b8b_4f53">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3E405">
    <w:pPr>
      <w:pStyle w:val="22"/>
      <w:ind w:right="360"/>
      <w:rPr>
        <w:rFonts w:hint="eastAsia"/>
        <w:kern w:val="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 7"/>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424B10DF">
                          <w:pPr>
                            <w:pStyle w:val="22"/>
                            <w:rPr>
                              <w:rStyle w:val="35"/>
                              <w:rFonts w:hint="eastAsia"/>
                            </w:rPr>
                          </w:pPr>
                          <w:r>
                            <w:rPr>
                              <w:rFonts w:hint="eastAsia"/>
                            </w:rPr>
                            <w:fldChar w:fldCharType="begin"/>
                          </w:r>
                          <w:r>
                            <w:rPr>
                              <w:rStyle w:val="35"/>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L3UTQAAAAAgEAAA8AAAAAAAAAAQAgAAAAIgAAAGRycy9kb3du&#10;cmV2LnhtbFBLAQIUABQAAAAIAIdO4kCT+RIPzgEAAJYDAAAOAAAAAAAAAAEAIAAAAB8BAABkcnMv&#10;ZTJvRG9jLnhtbFBLBQYAAAAABgAGAFkBAABfBQAAAAA=&#10;">
              <v:fill on="f" focussize="0,0"/>
              <v:stroke on="f"/>
              <v:imagedata o:title=""/>
              <o:lock v:ext="edit" aspectratio="f"/>
              <v:textbox inset="0mm,0mm,0mm,0mm" style="mso-fit-shape-to-text:t;">
                <w:txbxContent>
                  <w:p w14:paraId="424B10DF">
                    <w:pPr>
                      <w:pStyle w:val="22"/>
                      <w:rPr>
                        <w:rStyle w:val="35"/>
                        <w:rFonts w:hint="eastAsia"/>
                      </w:rPr>
                    </w:pPr>
                    <w:r>
                      <w:rPr>
                        <w:rFonts w:hint="eastAsia"/>
                      </w:rPr>
                      <w:fldChar w:fldCharType="begin"/>
                    </w:r>
                    <w:r>
                      <w:rPr>
                        <w:rStyle w:val="35"/>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p w14:paraId="46D7667B">
    <w:pPr>
      <w:pStyle w:val="22"/>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D8BFA">
    <w:pPr>
      <w:pStyle w:val="22"/>
      <w:ind w:right="360"/>
      <w:rPr>
        <w:rFonts w:hint="eastAsia"/>
        <w:kern w:val="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7"/>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28FC56F9">
                          <w:pPr>
                            <w:pStyle w:val="22"/>
                            <w:rPr>
                              <w:rStyle w:val="35"/>
                              <w:rFonts w:hint="eastAsia"/>
                            </w:rPr>
                          </w:pPr>
                          <w:r>
                            <w:rPr>
                              <w:rFonts w:hint="eastAsia"/>
                            </w:rPr>
                            <w:fldChar w:fldCharType="begin"/>
                          </w:r>
                          <w:r>
                            <w:rPr>
                              <w:rStyle w:val="35"/>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L3UTQAAAAAgEAAA8AAAAAAAAAAQAgAAAAIgAAAGRycy9kb3du&#10;cmV2LnhtbFBLAQIUABQAAAAIAIdO4kB7HMPvzgEAAJYDAAAOAAAAAAAAAAEAIAAAAB8BAABkcnMv&#10;ZTJvRG9jLnhtbFBLBQYAAAAABgAGAFkBAABfBQAAAAA=&#10;">
              <v:fill on="f" focussize="0,0"/>
              <v:stroke on="f"/>
              <v:imagedata o:title=""/>
              <o:lock v:ext="edit" aspectratio="f"/>
              <v:textbox inset="0mm,0mm,0mm,0mm" style="mso-fit-shape-to-text:t;">
                <w:txbxContent>
                  <w:p w14:paraId="28FC56F9">
                    <w:pPr>
                      <w:pStyle w:val="22"/>
                      <w:rPr>
                        <w:rStyle w:val="35"/>
                        <w:rFonts w:hint="eastAsia"/>
                      </w:rPr>
                    </w:pPr>
                    <w:r>
                      <w:rPr>
                        <w:rFonts w:hint="eastAsia"/>
                      </w:rPr>
                      <w:fldChar w:fldCharType="begin"/>
                    </w:r>
                    <w:r>
                      <w:rPr>
                        <w:rStyle w:val="35"/>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p w14:paraId="795B3E83">
    <w:pPr>
      <w:pStyle w:val="22"/>
      <w:ind w:right="360"/>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0A615">
    <w:pPr>
      <w:pStyle w:val="23"/>
      <w:pBdr>
        <w:bottom w:val="none" w:color="auto" w:sz="0" w:space="1"/>
      </w:pBdr>
      <w:jc w:val="left"/>
    </w:pPr>
    <w:r>
      <w:rPr>
        <w:rFonts w:hint="eastAsia"/>
        <w:kern w:val="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DCCBD">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1F472F"/>
    <w:multiLevelType w:val="singleLevel"/>
    <w:tmpl w:val="B81F472F"/>
    <w:lvl w:ilvl="0" w:tentative="0">
      <w:start w:val="1"/>
      <w:numFmt w:val="chineseCounting"/>
      <w:suff w:val="nothing"/>
      <w:lvlText w:val="%1、"/>
      <w:lvlJc w:val="left"/>
      <w:rPr>
        <w:rFonts w:hint="eastAsia"/>
      </w:rPr>
    </w:lvl>
  </w:abstractNum>
  <w:abstractNum w:abstractNumId="1">
    <w:nsid w:val="EDEA1481"/>
    <w:multiLevelType w:val="singleLevel"/>
    <w:tmpl w:val="EDEA1481"/>
    <w:lvl w:ilvl="0" w:tentative="0">
      <w:start w:val="4"/>
      <w:numFmt w:val="chineseCounting"/>
      <w:suff w:val="space"/>
      <w:lvlText w:val="第%1部分"/>
      <w:lvlJc w:val="left"/>
      <w:rPr>
        <w:rFonts w:hint="eastAsia"/>
      </w:rPr>
    </w:lvl>
  </w:abstractNum>
  <w:abstractNum w:abstractNumId="2">
    <w:nsid w:val="0000000A"/>
    <w:multiLevelType w:val="multilevel"/>
    <w:tmpl w:val="0000000A"/>
    <w:lvl w:ilvl="0" w:tentative="0">
      <w:start w:val="1"/>
      <w:numFmt w:val="decimal"/>
      <w:pStyle w:val="50"/>
      <w:lvlText w:val="2.%1"/>
      <w:lvlJc w:val="left"/>
      <w:pPr>
        <w:tabs>
          <w:tab w:val="left" w:pos="851"/>
        </w:tabs>
        <w:ind w:left="851" w:hanging="585"/>
      </w:pPr>
    </w:lvl>
    <w:lvl w:ilvl="1" w:tentative="0">
      <w:start w:val="1"/>
      <w:numFmt w:val="none"/>
      <w:lvlText w:val="2.1"/>
      <w:lvlJc w:val="left"/>
      <w:pPr>
        <w:tabs>
          <w:tab w:val="left" w:pos="840"/>
        </w:tabs>
        <w:ind w:left="840" w:hanging="420"/>
      </w:pPr>
    </w:lvl>
    <w:lvl w:ilvl="2" w:tentative="0">
      <w:start w:val="1"/>
      <w:numFmt w:val="decimal"/>
      <w:lvlText w:val="3.%3"/>
      <w:lvlJc w:val="left"/>
      <w:pPr>
        <w:tabs>
          <w:tab w:val="left" w:pos="851"/>
        </w:tabs>
        <w:ind w:left="851" w:hanging="585"/>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YzhjZWE2MWIwYzM3ODhiZDc0NjAxOTZhOTRiYzkifQ=="/>
  </w:docVars>
  <w:rsids>
    <w:rsidRoot w:val="00172A27"/>
    <w:rsid w:val="0001218E"/>
    <w:rsid w:val="00025074"/>
    <w:rsid w:val="00032C64"/>
    <w:rsid w:val="00036FAC"/>
    <w:rsid w:val="000604B8"/>
    <w:rsid w:val="000915C5"/>
    <w:rsid w:val="000A09BD"/>
    <w:rsid w:val="000E303E"/>
    <w:rsid w:val="00146BD7"/>
    <w:rsid w:val="00153E70"/>
    <w:rsid w:val="00154E11"/>
    <w:rsid w:val="00230301"/>
    <w:rsid w:val="002463F2"/>
    <w:rsid w:val="002F66C4"/>
    <w:rsid w:val="003064AD"/>
    <w:rsid w:val="00357FAA"/>
    <w:rsid w:val="00396F3D"/>
    <w:rsid w:val="003E0B6D"/>
    <w:rsid w:val="00483F16"/>
    <w:rsid w:val="00501870"/>
    <w:rsid w:val="006025F8"/>
    <w:rsid w:val="00645899"/>
    <w:rsid w:val="006857DE"/>
    <w:rsid w:val="006C1CC9"/>
    <w:rsid w:val="006C3497"/>
    <w:rsid w:val="0070063E"/>
    <w:rsid w:val="007661A0"/>
    <w:rsid w:val="0077397C"/>
    <w:rsid w:val="00776DD0"/>
    <w:rsid w:val="00790920"/>
    <w:rsid w:val="007D6C44"/>
    <w:rsid w:val="007E0085"/>
    <w:rsid w:val="00856688"/>
    <w:rsid w:val="00866FBF"/>
    <w:rsid w:val="00877FFE"/>
    <w:rsid w:val="00957F4C"/>
    <w:rsid w:val="00996DDA"/>
    <w:rsid w:val="009D257B"/>
    <w:rsid w:val="00A71E00"/>
    <w:rsid w:val="00A8408E"/>
    <w:rsid w:val="00A91A90"/>
    <w:rsid w:val="00AB1C20"/>
    <w:rsid w:val="00B04F32"/>
    <w:rsid w:val="00C519CE"/>
    <w:rsid w:val="00C940D4"/>
    <w:rsid w:val="00CB2DA0"/>
    <w:rsid w:val="00CC78E3"/>
    <w:rsid w:val="00D4544D"/>
    <w:rsid w:val="00D80B5C"/>
    <w:rsid w:val="00DB375C"/>
    <w:rsid w:val="00DB47EB"/>
    <w:rsid w:val="00E859FF"/>
    <w:rsid w:val="00ED6D02"/>
    <w:rsid w:val="00FC6285"/>
    <w:rsid w:val="00FD70C6"/>
    <w:rsid w:val="013E3076"/>
    <w:rsid w:val="01867442"/>
    <w:rsid w:val="01BD7A4F"/>
    <w:rsid w:val="02437D45"/>
    <w:rsid w:val="02624289"/>
    <w:rsid w:val="02661D61"/>
    <w:rsid w:val="02722A38"/>
    <w:rsid w:val="02753E95"/>
    <w:rsid w:val="02923775"/>
    <w:rsid w:val="02D3450A"/>
    <w:rsid w:val="02DB09E0"/>
    <w:rsid w:val="02E04096"/>
    <w:rsid w:val="02E5373B"/>
    <w:rsid w:val="03071A0A"/>
    <w:rsid w:val="03394879"/>
    <w:rsid w:val="033D226C"/>
    <w:rsid w:val="03453345"/>
    <w:rsid w:val="038A19C3"/>
    <w:rsid w:val="038B18B0"/>
    <w:rsid w:val="03E873C4"/>
    <w:rsid w:val="041D1AB6"/>
    <w:rsid w:val="045A3D35"/>
    <w:rsid w:val="048D1793"/>
    <w:rsid w:val="04CF0B42"/>
    <w:rsid w:val="052459E0"/>
    <w:rsid w:val="054B7BDF"/>
    <w:rsid w:val="05551417"/>
    <w:rsid w:val="05573D16"/>
    <w:rsid w:val="058535E1"/>
    <w:rsid w:val="058E3C86"/>
    <w:rsid w:val="05F6352F"/>
    <w:rsid w:val="069F7A0F"/>
    <w:rsid w:val="06A4028B"/>
    <w:rsid w:val="06FF11C6"/>
    <w:rsid w:val="071A7521"/>
    <w:rsid w:val="081449CC"/>
    <w:rsid w:val="082C46FD"/>
    <w:rsid w:val="083F73A1"/>
    <w:rsid w:val="08447038"/>
    <w:rsid w:val="084C5C12"/>
    <w:rsid w:val="08682B68"/>
    <w:rsid w:val="08E41CA1"/>
    <w:rsid w:val="08E9357C"/>
    <w:rsid w:val="0A037003"/>
    <w:rsid w:val="0A4F1FBD"/>
    <w:rsid w:val="0AF24292"/>
    <w:rsid w:val="0B00275A"/>
    <w:rsid w:val="0B3F3C9B"/>
    <w:rsid w:val="0B4D1E43"/>
    <w:rsid w:val="0B4E6132"/>
    <w:rsid w:val="0B5F4977"/>
    <w:rsid w:val="0B6B020D"/>
    <w:rsid w:val="0B882DB9"/>
    <w:rsid w:val="0B941820"/>
    <w:rsid w:val="0BC46D0B"/>
    <w:rsid w:val="0BD401FC"/>
    <w:rsid w:val="0BE502CE"/>
    <w:rsid w:val="0C146784"/>
    <w:rsid w:val="0CEA36C2"/>
    <w:rsid w:val="0D184CDC"/>
    <w:rsid w:val="0D252CAE"/>
    <w:rsid w:val="0D435934"/>
    <w:rsid w:val="0D9A23AE"/>
    <w:rsid w:val="0DFA4772"/>
    <w:rsid w:val="0EAC414B"/>
    <w:rsid w:val="0EDF0047"/>
    <w:rsid w:val="0EEF5E8A"/>
    <w:rsid w:val="0F2F5387"/>
    <w:rsid w:val="0F7F19E4"/>
    <w:rsid w:val="0F8F40C0"/>
    <w:rsid w:val="0FA83AEC"/>
    <w:rsid w:val="0FD27DBF"/>
    <w:rsid w:val="0FDB6855"/>
    <w:rsid w:val="10213689"/>
    <w:rsid w:val="10BF5CEC"/>
    <w:rsid w:val="10CC58E3"/>
    <w:rsid w:val="10E24DED"/>
    <w:rsid w:val="10E458C1"/>
    <w:rsid w:val="11552754"/>
    <w:rsid w:val="11584389"/>
    <w:rsid w:val="12143CBC"/>
    <w:rsid w:val="123430FC"/>
    <w:rsid w:val="124675EC"/>
    <w:rsid w:val="1248595B"/>
    <w:rsid w:val="1268058B"/>
    <w:rsid w:val="12AE2D66"/>
    <w:rsid w:val="12BB6E16"/>
    <w:rsid w:val="12C128B8"/>
    <w:rsid w:val="130C18FB"/>
    <w:rsid w:val="13363E90"/>
    <w:rsid w:val="133833D9"/>
    <w:rsid w:val="13591232"/>
    <w:rsid w:val="13644ABA"/>
    <w:rsid w:val="13A20852"/>
    <w:rsid w:val="13AD3F51"/>
    <w:rsid w:val="13DB7509"/>
    <w:rsid w:val="14022A14"/>
    <w:rsid w:val="14447B5C"/>
    <w:rsid w:val="146F54C2"/>
    <w:rsid w:val="14741FA9"/>
    <w:rsid w:val="14933E57"/>
    <w:rsid w:val="14CB6025"/>
    <w:rsid w:val="14E72740"/>
    <w:rsid w:val="14EA329B"/>
    <w:rsid w:val="14FA0699"/>
    <w:rsid w:val="14FB2910"/>
    <w:rsid w:val="152579AF"/>
    <w:rsid w:val="1563479F"/>
    <w:rsid w:val="157B3C84"/>
    <w:rsid w:val="15834BFB"/>
    <w:rsid w:val="15FC3D25"/>
    <w:rsid w:val="15FD2D34"/>
    <w:rsid w:val="168073AE"/>
    <w:rsid w:val="16BF0BCD"/>
    <w:rsid w:val="17470557"/>
    <w:rsid w:val="176A309F"/>
    <w:rsid w:val="17A44197"/>
    <w:rsid w:val="17DD62FD"/>
    <w:rsid w:val="186D710B"/>
    <w:rsid w:val="187F5606"/>
    <w:rsid w:val="189E3C07"/>
    <w:rsid w:val="192F0DDA"/>
    <w:rsid w:val="193C34F7"/>
    <w:rsid w:val="1955670C"/>
    <w:rsid w:val="195922D1"/>
    <w:rsid w:val="198E7C98"/>
    <w:rsid w:val="19C21C4E"/>
    <w:rsid w:val="19E91071"/>
    <w:rsid w:val="1A2E008F"/>
    <w:rsid w:val="1A5C01BB"/>
    <w:rsid w:val="1A6E3531"/>
    <w:rsid w:val="1AC0600E"/>
    <w:rsid w:val="1B281967"/>
    <w:rsid w:val="1B327D7A"/>
    <w:rsid w:val="1B6960E7"/>
    <w:rsid w:val="1B803B6F"/>
    <w:rsid w:val="1B8E24A7"/>
    <w:rsid w:val="1BBA5FAD"/>
    <w:rsid w:val="1BED0AD9"/>
    <w:rsid w:val="1C6803B9"/>
    <w:rsid w:val="1C9228FB"/>
    <w:rsid w:val="1D422362"/>
    <w:rsid w:val="1D932B06"/>
    <w:rsid w:val="1DA8115B"/>
    <w:rsid w:val="1E3270B0"/>
    <w:rsid w:val="1E9031BF"/>
    <w:rsid w:val="1EDE2E6A"/>
    <w:rsid w:val="1FB83F16"/>
    <w:rsid w:val="201A1D71"/>
    <w:rsid w:val="208612DA"/>
    <w:rsid w:val="20BB4969"/>
    <w:rsid w:val="214E53C8"/>
    <w:rsid w:val="21877389"/>
    <w:rsid w:val="223A0062"/>
    <w:rsid w:val="22CA329C"/>
    <w:rsid w:val="22E21E50"/>
    <w:rsid w:val="22EB3C04"/>
    <w:rsid w:val="231B5F2B"/>
    <w:rsid w:val="236001C6"/>
    <w:rsid w:val="236A40EF"/>
    <w:rsid w:val="23BC326A"/>
    <w:rsid w:val="23CD05A4"/>
    <w:rsid w:val="23ED6151"/>
    <w:rsid w:val="243076FC"/>
    <w:rsid w:val="24767B12"/>
    <w:rsid w:val="24873A0C"/>
    <w:rsid w:val="24C65FA9"/>
    <w:rsid w:val="24EA67E0"/>
    <w:rsid w:val="25093550"/>
    <w:rsid w:val="25325D72"/>
    <w:rsid w:val="257F26B0"/>
    <w:rsid w:val="258B04AC"/>
    <w:rsid w:val="25B373E1"/>
    <w:rsid w:val="25B849E6"/>
    <w:rsid w:val="25C14C8C"/>
    <w:rsid w:val="25CC5386"/>
    <w:rsid w:val="25EB7855"/>
    <w:rsid w:val="26197ACC"/>
    <w:rsid w:val="2630265C"/>
    <w:rsid w:val="2645336A"/>
    <w:rsid w:val="265959CA"/>
    <w:rsid w:val="26695200"/>
    <w:rsid w:val="266B0F78"/>
    <w:rsid w:val="26703A17"/>
    <w:rsid w:val="2684504F"/>
    <w:rsid w:val="269454E3"/>
    <w:rsid w:val="26C51B94"/>
    <w:rsid w:val="26EF26D0"/>
    <w:rsid w:val="26FE1DEC"/>
    <w:rsid w:val="274D7E46"/>
    <w:rsid w:val="278C4189"/>
    <w:rsid w:val="278E13C2"/>
    <w:rsid w:val="27B85E72"/>
    <w:rsid w:val="27D95658"/>
    <w:rsid w:val="28A276D1"/>
    <w:rsid w:val="28A8261B"/>
    <w:rsid w:val="28BB1A7A"/>
    <w:rsid w:val="28D1538D"/>
    <w:rsid w:val="28D220AC"/>
    <w:rsid w:val="28DE61E0"/>
    <w:rsid w:val="290376FB"/>
    <w:rsid w:val="29311630"/>
    <w:rsid w:val="293F24AB"/>
    <w:rsid w:val="29685892"/>
    <w:rsid w:val="297840E5"/>
    <w:rsid w:val="29B658EC"/>
    <w:rsid w:val="29B844D4"/>
    <w:rsid w:val="29E10158"/>
    <w:rsid w:val="29FA409D"/>
    <w:rsid w:val="2A144791"/>
    <w:rsid w:val="2A6E24EE"/>
    <w:rsid w:val="2ADA1F7C"/>
    <w:rsid w:val="2B014683"/>
    <w:rsid w:val="2C364DE1"/>
    <w:rsid w:val="2C5C6E72"/>
    <w:rsid w:val="2C971DBB"/>
    <w:rsid w:val="2CAB47C4"/>
    <w:rsid w:val="2D0A1E46"/>
    <w:rsid w:val="2D1759B5"/>
    <w:rsid w:val="2D5C252B"/>
    <w:rsid w:val="2D6E4C1F"/>
    <w:rsid w:val="2D724E02"/>
    <w:rsid w:val="2D7C65F3"/>
    <w:rsid w:val="2D960FD0"/>
    <w:rsid w:val="2DAC682E"/>
    <w:rsid w:val="2DCB3C34"/>
    <w:rsid w:val="2DD562E0"/>
    <w:rsid w:val="2DE11429"/>
    <w:rsid w:val="2DE47F47"/>
    <w:rsid w:val="2E202658"/>
    <w:rsid w:val="2E324429"/>
    <w:rsid w:val="2E5A2725"/>
    <w:rsid w:val="2E5C79BC"/>
    <w:rsid w:val="2E63641F"/>
    <w:rsid w:val="2E870661"/>
    <w:rsid w:val="2EA83DEF"/>
    <w:rsid w:val="2ECB4CA9"/>
    <w:rsid w:val="2EE77F9D"/>
    <w:rsid w:val="2EFB1312"/>
    <w:rsid w:val="2F026222"/>
    <w:rsid w:val="2F372E73"/>
    <w:rsid w:val="2FA412EE"/>
    <w:rsid w:val="2FE1149F"/>
    <w:rsid w:val="2FF54667"/>
    <w:rsid w:val="301752F0"/>
    <w:rsid w:val="30831B1A"/>
    <w:rsid w:val="30B44B92"/>
    <w:rsid w:val="30EA0925"/>
    <w:rsid w:val="31787389"/>
    <w:rsid w:val="318E2170"/>
    <w:rsid w:val="31B2565F"/>
    <w:rsid w:val="31E247E4"/>
    <w:rsid w:val="32026C34"/>
    <w:rsid w:val="324234D5"/>
    <w:rsid w:val="32742A7C"/>
    <w:rsid w:val="329F1FF2"/>
    <w:rsid w:val="32D14A12"/>
    <w:rsid w:val="330C07F1"/>
    <w:rsid w:val="33182327"/>
    <w:rsid w:val="338D7F51"/>
    <w:rsid w:val="33957C18"/>
    <w:rsid w:val="34107801"/>
    <w:rsid w:val="34177DB9"/>
    <w:rsid w:val="34254E5C"/>
    <w:rsid w:val="344412E7"/>
    <w:rsid w:val="345857EC"/>
    <w:rsid w:val="347A51A8"/>
    <w:rsid w:val="34942CDC"/>
    <w:rsid w:val="34B34216"/>
    <w:rsid w:val="34C56928"/>
    <w:rsid w:val="34E76996"/>
    <w:rsid w:val="34F516EA"/>
    <w:rsid w:val="350640B4"/>
    <w:rsid w:val="350F2E74"/>
    <w:rsid w:val="35285A0C"/>
    <w:rsid w:val="35323DBD"/>
    <w:rsid w:val="35461CA2"/>
    <w:rsid w:val="360369FD"/>
    <w:rsid w:val="361D742D"/>
    <w:rsid w:val="36264EE0"/>
    <w:rsid w:val="36431FD2"/>
    <w:rsid w:val="36C409A8"/>
    <w:rsid w:val="36ED7BA0"/>
    <w:rsid w:val="36F2536C"/>
    <w:rsid w:val="37144D14"/>
    <w:rsid w:val="373A7465"/>
    <w:rsid w:val="37D83A67"/>
    <w:rsid w:val="37F248A8"/>
    <w:rsid w:val="380804B2"/>
    <w:rsid w:val="386B30A7"/>
    <w:rsid w:val="387659BE"/>
    <w:rsid w:val="389B1288"/>
    <w:rsid w:val="389C3B7D"/>
    <w:rsid w:val="38D42C50"/>
    <w:rsid w:val="38D73E77"/>
    <w:rsid w:val="38FA5D41"/>
    <w:rsid w:val="393425E2"/>
    <w:rsid w:val="39662472"/>
    <w:rsid w:val="39AE63FF"/>
    <w:rsid w:val="3A225201"/>
    <w:rsid w:val="3A8E06E9"/>
    <w:rsid w:val="3A9B5157"/>
    <w:rsid w:val="3AA25548"/>
    <w:rsid w:val="3AAD52BC"/>
    <w:rsid w:val="3AAF4F40"/>
    <w:rsid w:val="3AB435DE"/>
    <w:rsid w:val="3AF760A5"/>
    <w:rsid w:val="3B443E1A"/>
    <w:rsid w:val="3B7F12F6"/>
    <w:rsid w:val="3B970BCF"/>
    <w:rsid w:val="3BBD3DE2"/>
    <w:rsid w:val="3BCD6E7C"/>
    <w:rsid w:val="3BDC100A"/>
    <w:rsid w:val="3BF6571B"/>
    <w:rsid w:val="3C3C77AE"/>
    <w:rsid w:val="3CA15E73"/>
    <w:rsid w:val="3CA35458"/>
    <w:rsid w:val="3CAA134E"/>
    <w:rsid w:val="3CAE46B7"/>
    <w:rsid w:val="3CF8414D"/>
    <w:rsid w:val="3CFB2461"/>
    <w:rsid w:val="3D105F59"/>
    <w:rsid w:val="3D2E329B"/>
    <w:rsid w:val="3D3230D3"/>
    <w:rsid w:val="3D402078"/>
    <w:rsid w:val="3D416889"/>
    <w:rsid w:val="3D632551"/>
    <w:rsid w:val="3D656270"/>
    <w:rsid w:val="3DA00DB6"/>
    <w:rsid w:val="3DF10931"/>
    <w:rsid w:val="3E0B0E07"/>
    <w:rsid w:val="3E4452AB"/>
    <w:rsid w:val="3E695DB7"/>
    <w:rsid w:val="3E9156D7"/>
    <w:rsid w:val="3F304B1E"/>
    <w:rsid w:val="3F54493F"/>
    <w:rsid w:val="3F7E2AF2"/>
    <w:rsid w:val="3F7F6D17"/>
    <w:rsid w:val="3FCF5032"/>
    <w:rsid w:val="40192FEC"/>
    <w:rsid w:val="40713C8B"/>
    <w:rsid w:val="40875B65"/>
    <w:rsid w:val="40E626CC"/>
    <w:rsid w:val="412C6665"/>
    <w:rsid w:val="412E3A62"/>
    <w:rsid w:val="414508EB"/>
    <w:rsid w:val="4183013F"/>
    <w:rsid w:val="419427E4"/>
    <w:rsid w:val="421D649C"/>
    <w:rsid w:val="42AA5EA2"/>
    <w:rsid w:val="42F56341"/>
    <w:rsid w:val="430B704F"/>
    <w:rsid w:val="432053D3"/>
    <w:rsid w:val="43486471"/>
    <w:rsid w:val="43657023"/>
    <w:rsid w:val="4374568D"/>
    <w:rsid w:val="438D14C8"/>
    <w:rsid w:val="43A10B94"/>
    <w:rsid w:val="43D50508"/>
    <w:rsid w:val="444D2FEB"/>
    <w:rsid w:val="446009DB"/>
    <w:rsid w:val="446E3087"/>
    <w:rsid w:val="448A6670"/>
    <w:rsid w:val="44AC78C3"/>
    <w:rsid w:val="44E722EA"/>
    <w:rsid w:val="45555265"/>
    <w:rsid w:val="457D4E95"/>
    <w:rsid w:val="459D73E9"/>
    <w:rsid w:val="45D26CC8"/>
    <w:rsid w:val="45E32240"/>
    <w:rsid w:val="467D5C54"/>
    <w:rsid w:val="469367E2"/>
    <w:rsid w:val="46BA540D"/>
    <w:rsid w:val="46D93397"/>
    <w:rsid w:val="47137C56"/>
    <w:rsid w:val="472E2425"/>
    <w:rsid w:val="47A520E4"/>
    <w:rsid w:val="482E35DD"/>
    <w:rsid w:val="485827BF"/>
    <w:rsid w:val="488D07B0"/>
    <w:rsid w:val="489A5AEC"/>
    <w:rsid w:val="48FB51FC"/>
    <w:rsid w:val="493A3DEE"/>
    <w:rsid w:val="493E707D"/>
    <w:rsid w:val="4952539F"/>
    <w:rsid w:val="495A5150"/>
    <w:rsid w:val="49635DB3"/>
    <w:rsid w:val="499150E8"/>
    <w:rsid w:val="49A308A5"/>
    <w:rsid w:val="49B503E6"/>
    <w:rsid w:val="49CB55C1"/>
    <w:rsid w:val="49E874EB"/>
    <w:rsid w:val="49F561FA"/>
    <w:rsid w:val="49FF2833"/>
    <w:rsid w:val="4A274BA2"/>
    <w:rsid w:val="4AAD3F53"/>
    <w:rsid w:val="4AEC6971"/>
    <w:rsid w:val="4BA329D3"/>
    <w:rsid w:val="4BCF5916"/>
    <w:rsid w:val="4BF347BA"/>
    <w:rsid w:val="4C003343"/>
    <w:rsid w:val="4C8F5111"/>
    <w:rsid w:val="4C8F75E1"/>
    <w:rsid w:val="4CAC38FF"/>
    <w:rsid w:val="4CB645D8"/>
    <w:rsid w:val="4CC47FE3"/>
    <w:rsid w:val="4D0603CD"/>
    <w:rsid w:val="4D2551B0"/>
    <w:rsid w:val="4DA42D9E"/>
    <w:rsid w:val="4DD210C8"/>
    <w:rsid w:val="4E08517B"/>
    <w:rsid w:val="4E1C2933"/>
    <w:rsid w:val="4E796713"/>
    <w:rsid w:val="4EB43BB9"/>
    <w:rsid w:val="4EDC6198"/>
    <w:rsid w:val="4EE404C2"/>
    <w:rsid w:val="4F603A44"/>
    <w:rsid w:val="4FAA1171"/>
    <w:rsid w:val="4FEE3D83"/>
    <w:rsid w:val="50393938"/>
    <w:rsid w:val="509B0009"/>
    <w:rsid w:val="50C74BFC"/>
    <w:rsid w:val="50D0495A"/>
    <w:rsid w:val="50E77B44"/>
    <w:rsid w:val="50F23D49"/>
    <w:rsid w:val="51042873"/>
    <w:rsid w:val="514B45A5"/>
    <w:rsid w:val="51C9708D"/>
    <w:rsid w:val="51F4227F"/>
    <w:rsid w:val="52915605"/>
    <w:rsid w:val="52D1617D"/>
    <w:rsid w:val="534722A1"/>
    <w:rsid w:val="53CE03EC"/>
    <w:rsid w:val="53D07814"/>
    <w:rsid w:val="53D74A8D"/>
    <w:rsid w:val="53E12122"/>
    <w:rsid w:val="54215718"/>
    <w:rsid w:val="54A82597"/>
    <w:rsid w:val="54AA302D"/>
    <w:rsid w:val="54E900C5"/>
    <w:rsid w:val="54F3681E"/>
    <w:rsid w:val="54FF2E67"/>
    <w:rsid w:val="55114F53"/>
    <w:rsid w:val="55A216FB"/>
    <w:rsid w:val="55E2779D"/>
    <w:rsid w:val="55F71FD2"/>
    <w:rsid w:val="560C45C5"/>
    <w:rsid w:val="5638503E"/>
    <w:rsid w:val="56526152"/>
    <w:rsid w:val="56597742"/>
    <w:rsid w:val="566C7BAA"/>
    <w:rsid w:val="56C75C0C"/>
    <w:rsid w:val="57080062"/>
    <w:rsid w:val="57231C05"/>
    <w:rsid w:val="57425D63"/>
    <w:rsid w:val="5799236B"/>
    <w:rsid w:val="57C535F8"/>
    <w:rsid w:val="581D3B24"/>
    <w:rsid w:val="584716FE"/>
    <w:rsid w:val="584F7DB8"/>
    <w:rsid w:val="585C39B5"/>
    <w:rsid w:val="585C7D75"/>
    <w:rsid w:val="58652A01"/>
    <w:rsid w:val="587C4240"/>
    <w:rsid w:val="58914A1D"/>
    <w:rsid w:val="589D0BB5"/>
    <w:rsid w:val="59187A61"/>
    <w:rsid w:val="59472E1A"/>
    <w:rsid w:val="59A06D03"/>
    <w:rsid w:val="59DB7F2D"/>
    <w:rsid w:val="5A0667A9"/>
    <w:rsid w:val="5A100569"/>
    <w:rsid w:val="5A126A52"/>
    <w:rsid w:val="5AAD1E32"/>
    <w:rsid w:val="5B114B27"/>
    <w:rsid w:val="5B4B0299"/>
    <w:rsid w:val="5B551811"/>
    <w:rsid w:val="5B614F17"/>
    <w:rsid w:val="5B79568B"/>
    <w:rsid w:val="5B8D2DF0"/>
    <w:rsid w:val="5BA32ED4"/>
    <w:rsid w:val="5BBB38CD"/>
    <w:rsid w:val="5BD60666"/>
    <w:rsid w:val="5C205FC2"/>
    <w:rsid w:val="5C4B5D5F"/>
    <w:rsid w:val="5C9B191E"/>
    <w:rsid w:val="5CCB34F6"/>
    <w:rsid w:val="5CF426A4"/>
    <w:rsid w:val="5CF50FC0"/>
    <w:rsid w:val="5D2771CD"/>
    <w:rsid w:val="5D59154F"/>
    <w:rsid w:val="5D5932FD"/>
    <w:rsid w:val="5D5B59FD"/>
    <w:rsid w:val="5D8A77E6"/>
    <w:rsid w:val="5E6D08C1"/>
    <w:rsid w:val="5E97701D"/>
    <w:rsid w:val="5E9E12E9"/>
    <w:rsid w:val="5EB715DD"/>
    <w:rsid w:val="5EC1206B"/>
    <w:rsid w:val="5EDB7B9C"/>
    <w:rsid w:val="5EF014C4"/>
    <w:rsid w:val="5F52336A"/>
    <w:rsid w:val="5F680A60"/>
    <w:rsid w:val="5F775280"/>
    <w:rsid w:val="5FA7426D"/>
    <w:rsid w:val="6011266F"/>
    <w:rsid w:val="602B694B"/>
    <w:rsid w:val="608847D3"/>
    <w:rsid w:val="608F3630"/>
    <w:rsid w:val="60983994"/>
    <w:rsid w:val="60AF76D8"/>
    <w:rsid w:val="60BD0047"/>
    <w:rsid w:val="60EC11FE"/>
    <w:rsid w:val="61246B25"/>
    <w:rsid w:val="617E0876"/>
    <w:rsid w:val="619A7C7C"/>
    <w:rsid w:val="61DF6926"/>
    <w:rsid w:val="621A3C7A"/>
    <w:rsid w:val="622540F5"/>
    <w:rsid w:val="623A1405"/>
    <w:rsid w:val="6251259D"/>
    <w:rsid w:val="62BE746C"/>
    <w:rsid w:val="62E769F8"/>
    <w:rsid w:val="62E9340F"/>
    <w:rsid w:val="63032B97"/>
    <w:rsid w:val="630E15CA"/>
    <w:rsid w:val="637F50B6"/>
    <w:rsid w:val="63953EF2"/>
    <w:rsid w:val="63AB75AC"/>
    <w:rsid w:val="63C343EE"/>
    <w:rsid w:val="63C54E79"/>
    <w:rsid w:val="63D913E5"/>
    <w:rsid w:val="64094D66"/>
    <w:rsid w:val="64250520"/>
    <w:rsid w:val="643438B9"/>
    <w:rsid w:val="644D36C7"/>
    <w:rsid w:val="648A5145"/>
    <w:rsid w:val="648F5300"/>
    <w:rsid w:val="651A5A67"/>
    <w:rsid w:val="65661FBC"/>
    <w:rsid w:val="6566437F"/>
    <w:rsid w:val="65777430"/>
    <w:rsid w:val="65C31778"/>
    <w:rsid w:val="66616591"/>
    <w:rsid w:val="66C9026B"/>
    <w:rsid w:val="66D617C8"/>
    <w:rsid w:val="66DE2AC5"/>
    <w:rsid w:val="66E41F07"/>
    <w:rsid w:val="6712451C"/>
    <w:rsid w:val="671424F9"/>
    <w:rsid w:val="676E06B7"/>
    <w:rsid w:val="676E209B"/>
    <w:rsid w:val="67753429"/>
    <w:rsid w:val="67AD5E3C"/>
    <w:rsid w:val="67AF7FBD"/>
    <w:rsid w:val="686C2C22"/>
    <w:rsid w:val="68A74BE1"/>
    <w:rsid w:val="68A8725D"/>
    <w:rsid w:val="68DB550E"/>
    <w:rsid w:val="68EB5ADF"/>
    <w:rsid w:val="690D37D6"/>
    <w:rsid w:val="695C714D"/>
    <w:rsid w:val="699B2EEF"/>
    <w:rsid w:val="699D0A15"/>
    <w:rsid w:val="699F03C5"/>
    <w:rsid w:val="69BF6BDD"/>
    <w:rsid w:val="69E84519"/>
    <w:rsid w:val="69F775C9"/>
    <w:rsid w:val="6ACD5E32"/>
    <w:rsid w:val="6B120FBA"/>
    <w:rsid w:val="6B4917E3"/>
    <w:rsid w:val="6B69301A"/>
    <w:rsid w:val="6BE201AE"/>
    <w:rsid w:val="6C2D1141"/>
    <w:rsid w:val="6C3513D9"/>
    <w:rsid w:val="6C364888"/>
    <w:rsid w:val="6C58430D"/>
    <w:rsid w:val="6C8E3ACE"/>
    <w:rsid w:val="6CB126F1"/>
    <w:rsid w:val="6CF748E0"/>
    <w:rsid w:val="6D0A4613"/>
    <w:rsid w:val="6D1076DD"/>
    <w:rsid w:val="6D4F777F"/>
    <w:rsid w:val="6D5C27D8"/>
    <w:rsid w:val="6D7C759E"/>
    <w:rsid w:val="6D99628D"/>
    <w:rsid w:val="6DAA0F41"/>
    <w:rsid w:val="6DB027C0"/>
    <w:rsid w:val="6E0B2327"/>
    <w:rsid w:val="6E6D0E10"/>
    <w:rsid w:val="6E7F2DDF"/>
    <w:rsid w:val="6EA27B6B"/>
    <w:rsid w:val="6EA502AD"/>
    <w:rsid w:val="6EB27B32"/>
    <w:rsid w:val="6EC31517"/>
    <w:rsid w:val="6EEA4A82"/>
    <w:rsid w:val="6F581450"/>
    <w:rsid w:val="6F604C44"/>
    <w:rsid w:val="6F6A4B4B"/>
    <w:rsid w:val="6F7B18DB"/>
    <w:rsid w:val="6FA7067C"/>
    <w:rsid w:val="6FF1267A"/>
    <w:rsid w:val="70173347"/>
    <w:rsid w:val="70180DF5"/>
    <w:rsid w:val="702A0B29"/>
    <w:rsid w:val="70847430"/>
    <w:rsid w:val="70F96E79"/>
    <w:rsid w:val="711B248A"/>
    <w:rsid w:val="71214CC4"/>
    <w:rsid w:val="716E73F0"/>
    <w:rsid w:val="71B61737"/>
    <w:rsid w:val="71D33A51"/>
    <w:rsid w:val="71F139FC"/>
    <w:rsid w:val="72353658"/>
    <w:rsid w:val="725230E2"/>
    <w:rsid w:val="726E758E"/>
    <w:rsid w:val="72807FA2"/>
    <w:rsid w:val="72D03C09"/>
    <w:rsid w:val="734A2BA7"/>
    <w:rsid w:val="7385757D"/>
    <w:rsid w:val="738D2BBC"/>
    <w:rsid w:val="7431579C"/>
    <w:rsid w:val="745641DB"/>
    <w:rsid w:val="749018A2"/>
    <w:rsid w:val="749C6B63"/>
    <w:rsid w:val="74A23383"/>
    <w:rsid w:val="74BA06CD"/>
    <w:rsid w:val="74C81B58"/>
    <w:rsid w:val="74E41A19"/>
    <w:rsid w:val="74E50FD2"/>
    <w:rsid w:val="74EB3E92"/>
    <w:rsid w:val="752A3B4F"/>
    <w:rsid w:val="7565005E"/>
    <w:rsid w:val="75BF178C"/>
    <w:rsid w:val="7625528A"/>
    <w:rsid w:val="762C2822"/>
    <w:rsid w:val="76423538"/>
    <w:rsid w:val="7675561C"/>
    <w:rsid w:val="76AD6613"/>
    <w:rsid w:val="76B56F6D"/>
    <w:rsid w:val="76B662AA"/>
    <w:rsid w:val="772A3321"/>
    <w:rsid w:val="7771533C"/>
    <w:rsid w:val="778E28A8"/>
    <w:rsid w:val="77B744CE"/>
    <w:rsid w:val="77CD3391"/>
    <w:rsid w:val="77DC723C"/>
    <w:rsid w:val="77EF68AB"/>
    <w:rsid w:val="781246C0"/>
    <w:rsid w:val="78462E4B"/>
    <w:rsid w:val="784F17A7"/>
    <w:rsid w:val="789D4686"/>
    <w:rsid w:val="78DD03AD"/>
    <w:rsid w:val="790A14F7"/>
    <w:rsid w:val="79173358"/>
    <w:rsid w:val="79C1326B"/>
    <w:rsid w:val="79C657FF"/>
    <w:rsid w:val="79C945C7"/>
    <w:rsid w:val="79D43FC4"/>
    <w:rsid w:val="79D83B16"/>
    <w:rsid w:val="7A2E2ABE"/>
    <w:rsid w:val="7A384683"/>
    <w:rsid w:val="7A657BE6"/>
    <w:rsid w:val="7A9010D2"/>
    <w:rsid w:val="7AC93A87"/>
    <w:rsid w:val="7ADF2934"/>
    <w:rsid w:val="7B3A4B53"/>
    <w:rsid w:val="7B6325D8"/>
    <w:rsid w:val="7B7156EA"/>
    <w:rsid w:val="7BE82FA2"/>
    <w:rsid w:val="7C932726"/>
    <w:rsid w:val="7CAF3660"/>
    <w:rsid w:val="7D235D2D"/>
    <w:rsid w:val="7D645D22"/>
    <w:rsid w:val="7D8950E1"/>
    <w:rsid w:val="7E306957"/>
    <w:rsid w:val="7E37267E"/>
    <w:rsid w:val="7EC1220E"/>
    <w:rsid w:val="7F1E662F"/>
    <w:rsid w:val="7F245B6D"/>
    <w:rsid w:val="7F453169"/>
    <w:rsid w:val="7F834FB1"/>
    <w:rsid w:val="7FA23A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tabs>
        <w:tab w:val="left" w:pos="1830"/>
      </w:tabs>
      <w:ind w:left="1830" w:hanging="360"/>
      <w:outlineLvl w:val="0"/>
    </w:pPr>
    <w:rPr>
      <w:rFonts w:ascii="Arial" w:hAnsi="Arial" w:eastAsia="仿宋_GB2312"/>
      <w:sz w:val="28"/>
      <w:szCs w:val="20"/>
      <w:lang w:bidi="he-IL"/>
    </w:rPr>
  </w:style>
  <w:style w:type="paragraph" w:styleId="5">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7">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8">
    <w:name w:val="heading 5"/>
    <w:basedOn w:val="1"/>
    <w:next w:val="1"/>
    <w:qFormat/>
    <w:uiPriority w:val="0"/>
    <w:pPr>
      <w:keepNext/>
      <w:keepLines/>
      <w:spacing w:before="280" w:beforeLines="0" w:after="290" w:afterLines="0" w:line="376" w:lineRule="auto"/>
      <w:outlineLvl w:val="4"/>
    </w:pPr>
    <w:rPr>
      <w:b/>
      <w:bCs/>
      <w:sz w:val="28"/>
      <w:szCs w:val="28"/>
    </w:rPr>
  </w:style>
  <w:style w:type="paragraph" w:styleId="9">
    <w:name w:val="heading 6"/>
    <w:basedOn w:val="1"/>
    <w:next w:val="1"/>
    <w:qFormat/>
    <w:uiPriority w:val="0"/>
    <w:pPr>
      <w:keepNext/>
      <w:keepLines/>
      <w:spacing w:before="240" w:beforeLines="0" w:after="64" w:afterLines="0" w:line="320" w:lineRule="auto"/>
      <w:outlineLvl w:val="5"/>
    </w:pPr>
    <w:rPr>
      <w:rFonts w:ascii="Arial" w:hAnsi="Arial" w:eastAsia="黑体"/>
      <w:b/>
      <w:bCs/>
      <w:sz w:val="24"/>
    </w:rPr>
  </w:style>
  <w:style w:type="paragraph" w:styleId="10">
    <w:name w:val="heading 7"/>
    <w:basedOn w:val="1"/>
    <w:next w:val="1"/>
    <w:qFormat/>
    <w:uiPriority w:val="0"/>
    <w:pPr>
      <w:keepNext/>
      <w:keepLines/>
      <w:spacing w:before="240" w:beforeLines="0" w:after="64" w:afterLines="0" w:line="320" w:lineRule="auto"/>
      <w:outlineLvl w:val="6"/>
    </w:pPr>
    <w:rPr>
      <w:b/>
      <w:bCs/>
      <w:sz w:val="24"/>
    </w:rPr>
  </w:style>
  <w:style w:type="paragraph" w:styleId="11">
    <w:name w:val="heading 8"/>
    <w:basedOn w:val="1"/>
    <w:next w:val="1"/>
    <w:qFormat/>
    <w:uiPriority w:val="0"/>
    <w:pPr>
      <w:keepNext/>
      <w:keepLines/>
      <w:spacing w:before="240" w:beforeLines="0" w:after="64" w:afterLines="0" w:line="320" w:lineRule="auto"/>
      <w:outlineLvl w:val="7"/>
    </w:pPr>
    <w:rPr>
      <w:rFonts w:ascii="Arial" w:hAnsi="Arial" w:eastAsia="黑体"/>
      <w:sz w:val="24"/>
    </w:rPr>
  </w:style>
  <w:style w:type="paragraph" w:styleId="12">
    <w:name w:val="heading 9"/>
    <w:basedOn w:val="1"/>
    <w:next w:val="1"/>
    <w:qFormat/>
    <w:uiPriority w:val="0"/>
    <w:pPr>
      <w:keepNext/>
      <w:keepLines/>
      <w:spacing w:before="240" w:beforeLines="0" w:after="64" w:afterLines="0" w:line="320" w:lineRule="auto"/>
      <w:outlineLvl w:val="8"/>
    </w:pPr>
    <w:rPr>
      <w:rFonts w:ascii="Arial" w:hAnsi="Arial" w:eastAsia="黑体"/>
      <w:szCs w:val="21"/>
    </w:rPr>
  </w:style>
  <w:style w:type="character" w:default="1" w:styleId="34">
    <w:name w:val="Default Paragraph Font"/>
    <w:qFormat/>
    <w:uiPriority w:val="0"/>
  </w:style>
  <w:style w:type="table" w:default="1" w:styleId="32">
    <w:name w:val="Normal Table"/>
    <w:unhideWhenUsed/>
    <w:qFormat/>
    <w:uiPriority w:val="99"/>
    <w:tblPr>
      <w:tblCellMar>
        <w:top w:w="0" w:type="dxa"/>
        <w:left w:w="108" w:type="dxa"/>
        <w:bottom w:w="0" w:type="dxa"/>
        <w:right w:w="108" w:type="dxa"/>
      </w:tblCellMar>
    </w:tblPr>
  </w:style>
  <w:style w:type="paragraph" w:customStyle="1" w:styleId="2">
    <w:name w:val="BodyText"/>
    <w:basedOn w:val="1"/>
    <w:next w:val="3"/>
    <w:qFormat/>
    <w:uiPriority w:val="0"/>
    <w:pPr>
      <w:spacing w:after="120" w:line="440" w:lineRule="atLeast"/>
      <w:ind w:firstLine="200" w:firstLineChars="200"/>
      <w:jc w:val="both"/>
      <w:textAlignment w:val="baseline"/>
    </w:pPr>
    <w:rPr>
      <w:rFonts w:ascii="Times New Roman" w:hAnsi="Times New Roman"/>
      <w:kern w:val="2"/>
      <w:sz w:val="21"/>
      <w:szCs w:val="24"/>
      <w:lang w:val="en-US" w:eastAsia="zh-CN" w:bidi="ar-SA"/>
    </w:rPr>
  </w:style>
  <w:style w:type="paragraph" w:customStyle="1" w:styleId="3">
    <w:name w:val="BodyText2"/>
    <w:basedOn w:val="1"/>
    <w:next w:val="2"/>
    <w:qFormat/>
    <w:uiPriority w:val="0"/>
    <w:pPr>
      <w:spacing w:after="120" w:line="480" w:lineRule="auto"/>
      <w:jc w:val="both"/>
      <w:textAlignment w:val="baseline"/>
    </w:pPr>
    <w:rPr>
      <w:rFonts w:ascii="Times New Roman" w:hAnsi="Times New Roman"/>
      <w:kern w:val="0"/>
      <w:sz w:val="24"/>
      <w:szCs w:val="24"/>
      <w:lang w:val="en-US" w:eastAsia="zh-CN" w:bidi="ar-SA"/>
    </w:rPr>
  </w:style>
  <w:style w:type="paragraph" w:styleId="13">
    <w:name w:val="Normal Indent"/>
    <w:basedOn w:val="1"/>
    <w:unhideWhenUsed/>
    <w:qFormat/>
    <w:uiPriority w:val="0"/>
    <w:pPr>
      <w:spacing w:line="360" w:lineRule="auto"/>
      <w:ind w:firstLine="200" w:firstLineChars="200"/>
    </w:pPr>
    <w:rPr>
      <w:sz w:val="24"/>
    </w:rPr>
  </w:style>
  <w:style w:type="paragraph" w:styleId="14">
    <w:name w:val="toa heading"/>
    <w:basedOn w:val="1"/>
    <w:next w:val="1"/>
    <w:unhideWhenUsed/>
    <w:qFormat/>
    <w:uiPriority w:val="99"/>
    <w:pPr>
      <w:spacing w:before="120"/>
    </w:pPr>
    <w:rPr>
      <w:rFonts w:ascii="Arial" w:hAnsi="Arial" w:cs="Arial"/>
      <w:sz w:val="24"/>
    </w:rPr>
  </w:style>
  <w:style w:type="paragraph" w:styleId="15">
    <w:name w:val="Body Text"/>
    <w:basedOn w:val="1"/>
    <w:next w:val="16"/>
    <w:qFormat/>
    <w:uiPriority w:val="0"/>
    <w:pPr>
      <w:widowControl/>
      <w:spacing w:line="360" w:lineRule="auto"/>
      <w:jc w:val="left"/>
    </w:pPr>
    <w:rPr>
      <w:kern w:val="0"/>
      <w:szCs w:val="20"/>
    </w:rPr>
  </w:style>
  <w:style w:type="paragraph" w:styleId="16">
    <w:name w:val="Body Text 2"/>
    <w:basedOn w:val="1"/>
    <w:next w:val="15"/>
    <w:unhideWhenUsed/>
    <w:qFormat/>
    <w:uiPriority w:val="0"/>
    <w:pPr>
      <w:spacing w:after="120" w:line="480" w:lineRule="auto"/>
    </w:pPr>
    <w:rPr>
      <w:rFonts w:ascii="Times New Roman" w:hAnsi="Times New Roman"/>
    </w:rPr>
  </w:style>
  <w:style w:type="paragraph" w:styleId="17">
    <w:name w:val="Body Text Indent"/>
    <w:basedOn w:val="1"/>
    <w:next w:val="18"/>
    <w:qFormat/>
    <w:uiPriority w:val="0"/>
    <w:pPr>
      <w:ind w:firstLine="436" w:firstLineChars="200"/>
    </w:pPr>
    <w:rPr>
      <w:spacing w:val="4"/>
    </w:rPr>
  </w:style>
  <w:style w:type="paragraph" w:styleId="18">
    <w:name w:val="envelope return"/>
    <w:basedOn w:val="1"/>
    <w:qFormat/>
    <w:uiPriority w:val="99"/>
    <w:pPr>
      <w:snapToGrid w:val="0"/>
    </w:pPr>
    <w:rPr>
      <w:rFonts w:ascii="Arial" w:hAnsi="Arial" w:cs="Arial"/>
    </w:rPr>
  </w:style>
  <w:style w:type="paragraph" w:styleId="19">
    <w:name w:val="Plain Text"/>
    <w:basedOn w:val="1"/>
    <w:qFormat/>
    <w:uiPriority w:val="0"/>
    <w:rPr>
      <w:rFonts w:ascii="宋体" w:hAnsi="Courier New"/>
      <w:szCs w:val="20"/>
    </w:rPr>
  </w:style>
  <w:style w:type="paragraph" w:styleId="20">
    <w:name w:val="Date"/>
    <w:basedOn w:val="1"/>
    <w:next w:val="1"/>
    <w:qFormat/>
    <w:uiPriority w:val="0"/>
    <w:pPr>
      <w:ind w:left="100" w:leftChars="2500"/>
    </w:pPr>
  </w:style>
  <w:style w:type="paragraph" w:styleId="21">
    <w:name w:val="Balloon Text"/>
    <w:basedOn w:val="1"/>
    <w:qFormat/>
    <w:uiPriority w:val="0"/>
    <w:rPr>
      <w:sz w:val="18"/>
      <w:szCs w:val="18"/>
    </w:rPr>
  </w:style>
  <w:style w:type="paragraph" w:styleId="22">
    <w:name w:val="footer"/>
    <w:basedOn w:val="1"/>
    <w:qFormat/>
    <w:uiPriority w:val="0"/>
    <w:pPr>
      <w:tabs>
        <w:tab w:val="center" w:pos="4153"/>
        <w:tab w:val="right" w:pos="8306"/>
      </w:tabs>
      <w:snapToGrid w:val="0"/>
      <w:jc w:val="left"/>
    </w:pPr>
    <w:rPr>
      <w:sz w:val="18"/>
      <w:szCs w:val="18"/>
    </w:rPr>
  </w:style>
  <w:style w:type="paragraph" w:styleId="2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25"/>
    <w:next w:val="1"/>
    <w:qFormat/>
    <w:uiPriority w:val="0"/>
    <w:rPr>
      <w:rFonts w:eastAsia="黑体"/>
      <w:b/>
      <w:sz w:val="28"/>
      <w:szCs w:val="20"/>
    </w:rPr>
  </w:style>
  <w:style w:type="paragraph" w:styleId="25">
    <w:name w:val="index 1"/>
    <w:basedOn w:val="1"/>
    <w:next w:val="1"/>
    <w:qFormat/>
    <w:uiPriority w:val="0"/>
  </w:style>
  <w:style w:type="paragraph" w:styleId="26">
    <w:name w:val="toc 2"/>
    <w:basedOn w:val="27"/>
    <w:next w:val="27"/>
    <w:qFormat/>
    <w:uiPriority w:val="0"/>
    <w:pPr>
      <w:tabs>
        <w:tab w:val="right" w:leader="dot" w:pos="8296"/>
      </w:tabs>
      <w:ind w:left="420"/>
    </w:pPr>
    <w:rPr>
      <w:rFonts w:ascii="宋体" w:hAnsi="宋体" w:eastAsia="仿宋_GB2312" w:cs="Arial"/>
      <w:b/>
      <w:sz w:val="30"/>
      <w:szCs w:val="30"/>
    </w:rPr>
  </w:style>
  <w:style w:type="paragraph" w:styleId="27">
    <w:name w:val="index 2"/>
    <w:basedOn w:val="1"/>
    <w:next w:val="1"/>
    <w:qFormat/>
    <w:uiPriority w:val="0"/>
    <w:pPr>
      <w:ind w:left="200" w:leftChars="200"/>
    </w:pPr>
  </w:style>
  <w:style w:type="paragraph" w:styleId="28">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9">
    <w:name w:val="Title"/>
    <w:basedOn w:val="1"/>
    <w:qFormat/>
    <w:uiPriority w:val="0"/>
    <w:pPr>
      <w:spacing w:before="240" w:beforeLines="0" w:after="60" w:afterLines="0"/>
      <w:jc w:val="center"/>
      <w:outlineLvl w:val="0"/>
    </w:pPr>
    <w:rPr>
      <w:rFonts w:ascii="Arial" w:hAnsi="Arial" w:cs="Arial"/>
      <w:b/>
      <w:bCs/>
      <w:sz w:val="32"/>
      <w:szCs w:val="32"/>
    </w:rPr>
  </w:style>
  <w:style w:type="paragraph" w:styleId="30">
    <w:name w:val="Body Text First Indent"/>
    <w:basedOn w:val="15"/>
    <w:next w:val="31"/>
    <w:qFormat/>
    <w:uiPriority w:val="99"/>
    <w:pPr>
      <w:ind w:firstLine="420" w:firstLineChars="100"/>
    </w:pPr>
  </w:style>
  <w:style w:type="paragraph" w:styleId="31">
    <w:name w:val="Body Text First Indent 2"/>
    <w:basedOn w:val="17"/>
    <w:next w:val="13"/>
    <w:qFormat/>
    <w:uiPriority w:val="99"/>
    <w:pPr>
      <w:ind w:firstLine="420" w:firstLineChars="200"/>
    </w:pPr>
    <w:rPr>
      <w:szCs w:val="24"/>
    </w:rPr>
  </w:style>
  <w:style w:type="table" w:styleId="33">
    <w:name w:val="Table Grid"/>
    <w:basedOn w:val="3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qFormat/>
    <w:uiPriority w:val="0"/>
  </w:style>
  <w:style w:type="character" w:styleId="36">
    <w:name w:val="FollowedHyperlink"/>
    <w:basedOn w:val="34"/>
    <w:unhideWhenUsed/>
    <w:qFormat/>
    <w:uiPriority w:val="99"/>
    <w:rPr>
      <w:color w:val="333333"/>
      <w:sz w:val="18"/>
      <w:szCs w:val="18"/>
      <w:u w:val="none"/>
    </w:rPr>
  </w:style>
  <w:style w:type="character" w:styleId="37">
    <w:name w:val="Hyperlink"/>
    <w:basedOn w:val="34"/>
    <w:qFormat/>
    <w:uiPriority w:val="0"/>
    <w:rPr>
      <w:color w:val="333333"/>
      <w:sz w:val="18"/>
      <w:szCs w:val="18"/>
      <w:u w:val="none"/>
    </w:rPr>
  </w:style>
  <w:style w:type="character" w:customStyle="1" w:styleId="38">
    <w:name w:val="样式 标题 2 + 小四 Char Char"/>
    <w:link w:val="39"/>
    <w:qFormat/>
    <w:uiPriority w:val="0"/>
    <w:rPr>
      <w:rFonts w:ascii="宋体" w:hAnsi="宋体" w:eastAsia="宋体" w:cs="宋体"/>
      <w:bCs/>
      <w:kern w:val="2"/>
      <w:sz w:val="21"/>
      <w:szCs w:val="21"/>
      <w:lang w:val="en-US" w:eastAsia="zh-CN" w:bidi="ar-SA"/>
    </w:rPr>
  </w:style>
  <w:style w:type="paragraph" w:customStyle="1" w:styleId="39">
    <w:name w:val="样式 标题 2 + 小四"/>
    <w:basedOn w:val="5"/>
    <w:link w:val="38"/>
    <w:qFormat/>
    <w:uiPriority w:val="0"/>
    <w:pPr>
      <w:numPr>
        <w:ilvl w:val="0"/>
        <w:numId w:val="0"/>
      </w:numPr>
      <w:spacing w:line="416" w:lineRule="auto"/>
    </w:pPr>
    <w:rPr>
      <w:rFonts w:ascii="宋体" w:hAnsi="宋体" w:eastAsia="宋体" w:cs="宋体"/>
      <w:b w:val="0"/>
      <w:sz w:val="21"/>
      <w:szCs w:val="21"/>
    </w:rPr>
  </w:style>
  <w:style w:type="character" w:customStyle="1" w:styleId="40">
    <w:name w:val="列出段落 Char"/>
    <w:link w:val="41"/>
    <w:qFormat/>
    <w:uiPriority w:val="34"/>
    <w:rPr>
      <w:rFonts w:ascii="Calibri" w:hAnsi="Calibri"/>
      <w:kern w:val="2"/>
      <w:sz w:val="21"/>
      <w:szCs w:val="22"/>
    </w:rPr>
  </w:style>
  <w:style w:type="paragraph" w:styleId="41">
    <w:name w:val="List Paragraph"/>
    <w:basedOn w:val="1"/>
    <w:link w:val="40"/>
    <w:qFormat/>
    <w:uiPriority w:val="34"/>
    <w:pPr>
      <w:ind w:firstLine="420" w:firstLineChars="200"/>
    </w:pPr>
    <w:rPr>
      <w:rFonts w:ascii="Calibri" w:hAnsi="Calibri"/>
      <w:szCs w:val="22"/>
    </w:rPr>
  </w:style>
  <w:style w:type="character" w:customStyle="1" w:styleId="42">
    <w:name w:val="NormalCharacter"/>
    <w:qFormat/>
    <w:uiPriority w:val="0"/>
    <w:rPr>
      <w:rFonts w:ascii="Book Antiqua" w:hAnsi="Book Antiqua" w:eastAsia="宋体" w:cs="Times New Roman"/>
      <w:kern w:val="2"/>
      <w:sz w:val="21"/>
      <w:szCs w:val="24"/>
      <w:lang w:val="en-US" w:eastAsia="zh-CN" w:bidi="ar-SA"/>
    </w:rPr>
  </w:style>
  <w:style w:type="paragraph" w:customStyle="1" w:styleId="43">
    <w:name w:val="首行缩进"/>
    <w:basedOn w:val="1"/>
    <w:qFormat/>
    <w:uiPriority w:val="0"/>
    <w:pPr>
      <w:ind w:firstLine="480"/>
    </w:pPr>
    <w:rPr>
      <w:rFonts w:ascii="Arial" w:hAnsi="Arial"/>
      <w:lang w:val="zh-CN"/>
    </w:rPr>
  </w:style>
  <w:style w:type="paragraph" w:customStyle="1" w:styleId="44">
    <w:name w:val="_Style 43"/>
    <w:basedOn w:val="1"/>
    <w:qFormat/>
    <w:uiPriority w:val="0"/>
  </w:style>
  <w:style w:type="paragraph" w:customStyle="1" w:styleId="45">
    <w:name w:val="Body Text First Indent1"/>
    <w:basedOn w:val="15"/>
    <w:qFormat/>
    <w:uiPriority w:val="0"/>
    <w:pPr>
      <w:ind w:firstLine="420" w:firstLineChars="100"/>
    </w:pPr>
  </w:style>
  <w:style w:type="paragraph" w:customStyle="1" w:styleId="4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xl41"/>
    <w:basedOn w:val="1"/>
    <w:qFormat/>
    <w:uiPriority w:val="0"/>
    <w:pPr>
      <w:widowControl/>
      <w:pBdr>
        <w:bottom w:val="single" w:color="auto" w:sz="4" w:space="0"/>
      </w:pBdr>
      <w:spacing w:before="100" w:beforeLines="0" w:beforeAutospacing="1" w:after="100" w:afterLines="0" w:afterAutospacing="1"/>
      <w:jc w:val="center"/>
      <w:textAlignment w:val="center"/>
    </w:pPr>
    <w:rPr>
      <w:rFonts w:hint="eastAsia" w:ascii="黑体" w:hAnsi="宋体" w:eastAsia="黑体"/>
      <w:b/>
      <w:kern w:val="0"/>
      <w:sz w:val="32"/>
      <w:szCs w:val="20"/>
    </w:rPr>
  </w:style>
  <w:style w:type="paragraph" w:customStyle="1" w:styleId="48">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paragraph" w:customStyle="1" w:styleId="49">
    <w:name w:val="_Style 3"/>
    <w:basedOn w:val="1"/>
    <w:qFormat/>
    <w:uiPriority w:val="34"/>
    <w:pPr>
      <w:ind w:firstLine="420" w:firstLineChars="200"/>
    </w:pPr>
    <w:rPr>
      <w:rFonts w:ascii="Calibri" w:hAnsi="Calibri"/>
      <w:szCs w:val="22"/>
    </w:rPr>
  </w:style>
  <w:style w:type="paragraph" w:customStyle="1" w:styleId="50">
    <w:name w:val="样式2"/>
    <w:basedOn w:val="1"/>
    <w:qFormat/>
    <w:uiPriority w:val="0"/>
    <w:pPr>
      <w:numPr>
        <w:ilvl w:val="0"/>
        <w:numId w:val="1"/>
      </w:numPr>
    </w:pPr>
    <w:rPr>
      <w:rFonts w:ascii="Arial" w:hAnsi="仿宋" w:eastAsia="仿宋" w:cs="Arial"/>
      <w:sz w:val="30"/>
      <w:szCs w:val="30"/>
    </w:rPr>
  </w:style>
  <w:style w:type="paragraph" w:customStyle="1" w:styleId="51">
    <w:name w:val="_Style 1"/>
    <w:basedOn w:val="1"/>
    <w:qFormat/>
    <w:uiPriority w:val="34"/>
    <w:pPr>
      <w:ind w:firstLine="420" w:firstLineChars="200"/>
    </w:pPr>
  </w:style>
  <w:style w:type="paragraph" w:customStyle="1" w:styleId="52">
    <w:name w:val="p0"/>
    <w:basedOn w:val="1"/>
    <w:qFormat/>
    <w:uiPriority w:val="0"/>
    <w:pPr>
      <w:widowControl/>
      <w:spacing w:line="365" w:lineRule="atLeast"/>
      <w:ind w:left="1"/>
    </w:pPr>
    <w:rPr>
      <w:rFonts w:eastAsia="宋体"/>
      <w:lang w:val="en-US" w:eastAsia="zh-CN" w:bidi="ar-SA"/>
    </w:rPr>
  </w:style>
  <w:style w:type="paragraph" w:styleId="53">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54">
    <w:name w:val="No Spacing1"/>
    <w:qFormat/>
    <w:uiPriority w:val="0"/>
    <w:pPr>
      <w:widowControl w:val="0"/>
      <w:jc w:val="both"/>
    </w:pPr>
    <w:rPr>
      <w:rFonts w:ascii="Calibri" w:hAnsi="Calibri" w:eastAsia="宋体" w:cs="Calibri"/>
      <w:kern w:val="2"/>
      <w:sz w:val="21"/>
      <w:szCs w:val="21"/>
      <w:lang w:val="en-US" w:eastAsia="zh-CN" w:bidi="ar-SA"/>
    </w:rPr>
  </w:style>
  <w:style w:type="paragraph" w:customStyle="1" w:styleId="55">
    <w:name w:val="p15"/>
    <w:basedOn w:val="1"/>
    <w:qFormat/>
    <w:uiPriority w:val="0"/>
    <w:pPr>
      <w:widowControl/>
      <w:spacing w:line="365" w:lineRule="atLeast"/>
      <w:ind w:left="1"/>
    </w:pPr>
    <w:rPr>
      <w:kern w:val="0"/>
      <w:sz w:val="20"/>
      <w:szCs w:val="20"/>
    </w:rPr>
  </w:style>
  <w:style w:type="paragraph" w:customStyle="1" w:styleId="56">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57">
    <w:name w:val="无间隔1"/>
    <w:basedOn w:val="1"/>
    <w:next w:val="58"/>
    <w:qFormat/>
    <w:uiPriority w:val="0"/>
    <w:pPr>
      <w:spacing w:line="400" w:lineRule="exact"/>
    </w:pPr>
    <w:rPr>
      <w:sz w:val="24"/>
    </w:rPr>
  </w:style>
  <w:style w:type="paragraph" w:customStyle="1" w:styleId="58">
    <w:name w:val="正文（首行缩进） Char"/>
    <w:basedOn w:val="1"/>
    <w:next w:val="59"/>
    <w:qFormat/>
    <w:uiPriority w:val="0"/>
    <w:pPr>
      <w:spacing w:line="360" w:lineRule="auto"/>
      <w:ind w:firstLine="480"/>
    </w:pPr>
    <w:rPr>
      <w:rFonts w:ascii="Arial"/>
      <w:color w:val="000000"/>
      <w:sz w:val="24"/>
    </w:rPr>
  </w:style>
  <w:style w:type="paragraph" w:customStyle="1" w:styleId="59">
    <w:name w:val="2号黑体加粗"/>
    <w:basedOn w:val="1"/>
    <w:next w:val="60"/>
    <w:qFormat/>
    <w:uiPriority w:val="0"/>
    <w:pPr>
      <w:jc w:val="center"/>
    </w:pPr>
    <w:rPr>
      <w:rFonts w:ascii="Calibri" w:eastAsia="黑体"/>
      <w:b/>
      <w:sz w:val="44"/>
    </w:rPr>
  </w:style>
  <w:style w:type="paragraph" w:customStyle="1" w:styleId="60">
    <w:name w:val="表格文字"/>
    <w:basedOn w:val="1"/>
    <w:next w:val="1"/>
    <w:qFormat/>
    <w:uiPriority w:val="0"/>
    <w:pPr>
      <w:adjustRightInd w:val="0"/>
      <w:spacing w:line="420" w:lineRule="atLeast"/>
      <w:jc w:val="left"/>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8121</Words>
  <Characters>8718</Characters>
  <Lines>121</Lines>
  <Paragraphs>34</Paragraphs>
  <TotalTime>61</TotalTime>
  <ScaleCrop>false</ScaleCrop>
  <LinksUpToDate>false</LinksUpToDate>
  <CharactersWithSpaces>11303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2017-03-02T10:23:00Z</dcterms:created>
  <dc:creator>微软用户</dc:creator>
  <cp:lastModifiedBy>moment3</cp:lastModifiedBy>
  <cp:lastPrinted>2021-07-15T09:24:00Z</cp:lastPrinted>
  <dcterms:modified xsi:type="dcterms:W3CDTF">2024-11-13T02:32:37Z</dcterms:modified>
  <dc:title>鑫诚招标</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903B7F3FE1F142C59532BCDD4B7DA043_13</vt:lpwstr>
  </property>
</Properties>
</file>