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sz w:val="52"/>
          <w:szCs w:val="52"/>
          <w:lang w:eastAsia="zh-CN"/>
        </w:rPr>
      </w:pPr>
    </w:p>
    <w:p>
      <w:pPr>
        <w:snapToGrid w:val="0"/>
        <w:spacing w:line="312" w:lineRule="auto"/>
        <w:jc w:val="center"/>
        <w:outlineLvl w:val="0"/>
        <w:rPr>
          <w:rFonts w:ascii="宋体" w:hAnsi="宋体" w:eastAsia="宋体" w:cs="宋体"/>
          <w:b/>
          <w:sz w:val="52"/>
          <w:szCs w:val="52"/>
          <w:lang w:eastAsia="zh-CN"/>
        </w:rPr>
      </w:pPr>
      <w:r>
        <w:rPr>
          <w:rFonts w:hint="eastAsia" w:ascii="宋体" w:hAnsi="宋体" w:eastAsia="宋体" w:cs="宋体"/>
          <w:b/>
          <w:sz w:val="52"/>
          <w:szCs w:val="52"/>
          <w:lang w:eastAsia="zh-CN"/>
        </w:rPr>
        <w:t>博爱县气象台站灾后恢复重建项目</w:t>
      </w:r>
    </w:p>
    <w:p>
      <w:pPr>
        <w:snapToGrid w:val="0"/>
        <w:spacing w:line="312" w:lineRule="auto"/>
        <w:jc w:val="center"/>
        <w:rPr>
          <w:rFonts w:ascii="宋体" w:hAnsi="宋体" w:eastAsia="宋体" w:cs="宋体"/>
          <w:b/>
          <w:sz w:val="52"/>
          <w:szCs w:val="52"/>
          <w:lang w:eastAsia="zh-CN"/>
        </w:rPr>
      </w:pPr>
      <w:r>
        <w:rPr>
          <w:rFonts w:hint="eastAsia" w:ascii="宋体" w:hAnsi="宋体" w:eastAsia="宋体" w:cs="宋体"/>
          <w:b/>
          <w:sz w:val="52"/>
          <w:szCs w:val="52"/>
          <w:lang w:eastAsia="zh-CN"/>
        </w:rPr>
        <w:t>（土建部分）二次</w:t>
      </w:r>
    </w:p>
    <w:p>
      <w:pPr>
        <w:pStyle w:val="20"/>
        <w:ind w:left="440"/>
        <w:rPr>
          <w:lang w:eastAsia="zh-CN"/>
        </w:rPr>
      </w:pPr>
    </w:p>
    <w:p>
      <w:pPr>
        <w:snapToGrid w:val="0"/>
        <w:spacing w:line="360" w:lineRule="auto"/>
        <w:ind w:firstLine="1687" w:firstLineChars="200"/>
        <w:rPr>
          <w:rFonts w:ascii="宋体" w:hAnsi="宋体" w:eastAsia="宋体" w:cs="宋体"/>
          <w:b/>
          <w:sz w:val="84"/>
          <w:szCs w:val="84"/>
          <w:lang w:eastAsia="zh-CN"/>
        </w:rPr>
      </w:pPr>
      <w:r>
        <w:rPr>
          <w:rFonts w:hint="eastAsia" w:ascii="宋体" w:hAnsi="宋体" w:eastAsia="宋体" w:cs="宋体"/>
          <w:b/>
          <w:sz w:val="84"/>
          <w:szCs w:val="84"/>
          <w:lang w:eastAsia="zh-CN"/>
        </w:rPr>
        <w:t>竞争性谈判文件</w:t>
      </w:r>
    </w:p>
    <w:p>
      <w:pPr>
        <w:snapToGrid w:val="0"/>
        <w:spacing w:line="360" w:lineRule="auto"/>
        <w:ind w:firstLine="2313" w:firstLineChars="800"/>
        <w:outlineLvl w:val="0"/>
        <w:rPr>
          <w:rFonts w:ascii="宋体" w:hAnsi="宋体" w:eastAsia="宋体" w:cs="宋体"/>
          <w:b/>
          <w:spacing w:val="-6"/>
          <w:sz w:val="30"/>
          <w:szCs w:val="30"/>
          <w:highlight w:val="none"/>
          <w:lang w:eastAsia="zh-CN"/>
        </w:rPr>
      </w:pPr>
      <w:bookmarkStart w:id="0" w:name="_Toc4581"/>
      <w:r>
        <w:rPr>
          <w:rFonts w:hint="eastAsia" w:ascii="宋体" w:hAnsi="宋体" w:eastAsia="宋体" w:cs="宋体"/>
          <w:b/>
          <w:spacing w:val="-6"/>
          <w:sz w:val="30"/>
          <w:szCs w:val="30"/>
          <w:lang w:eastAsia="zh-CN"/>
        </w:rPr>
        <w:t>采购编号：博政采购〔2024</w:t>
      </w:r>
      <w:r>
        <w:rPr>
          <w:rFonts w:hint="eastAsia" w:ascii="宋体" w:hAnsi="宋体" w:eastAsia="宋体" w:cs="宋体"/>
          <w:b/>
          <w:spacing w:val="-6"/>
          <w:sz w:val="30"/>
          <w:szCs w:val="30"/>
          <w:highlight w:val="none"/>
          <w:lang w:eastAsia="zh-CN"/>
        </w:rPr>
        <w:t>〕36号</w:t>
      </w:r>
      <w:bookmarkEnd w:id="0"/>
    </w:p>
    <w:p>
      <w:pPr>
        <w:snapToGrid w:val="0"/>
        <w:spacing w:line="360" w:lineRule="auto"/>
        <w:ind w:firstLine="2397" w:firstLineChars="746"/>
        <w:jc w:val="both"/>
        <w:outlineLvl w:val="0"/>
        <w:rPr>
          <w:rFonts w:ascii="宋体" w:hAnsi="宋体" w:eastAsia="宋体" w:cs="宋体"/>
          <w:b/>
          <w:spacing w:val="-6"/>
          <w:sz w:val="30"/>
          <w:szCs w:val="30"/>
          <w:lang w:eastAsia="zh-CN"/>
        </w:rPr>
      </w:pPr>
      <w:bookmarkStart w:id="1" w:name="_Toc24414"/>
      <w:r>
        <w:rPr>
          <w:rFonts w:hint="eastAsia" w:ascii="宋体" w:hAnsi="宋体" w:eastAsia="宋体" w:cs="宋体"/>
          <w:b/>
          <w:sz w:val="32"/>
          <w:szCs w:val="32"/>
          <w:u w:val="double"/>
          <w:lang w:eastAsia="zh-CN"/>
        </w:rPr>
        <w:t>该项目全额面向中小企业采购</w:t>
      </w:r>
      <w:bookmarkEnd w:id="1"/>
    </w:p>
    <w:p>
      <w:pPr>
        <w:snapToGrid w:val="0"/>
        <w:spacing w:line="360" w:lineRule="auto"/>
        <w:jc w:val="center"/>
        <w:rPr>
          <w:rFonts w:ascii="宋体" w:hAnsi="宋体" w:eastAsia="宋体" w:cs="宋体"/>
          <w:b/>
          <w:spacing w:val="-6"/>
          <w:sz w:val="32"/>
          <w:szCs w:val="32"/>
          <w:lang w:eastAsia="zh-CN"/>
        </w:rPr>
      </w:pPr>
    </w:p>
    <w:p>
      <w:pPr>
        <w:pStyle w:val="20"/>
        <w:ind w:left="440" w:firstLine="618"/>
        <w:rPr>
          <w:rFonts w:ascii="宋体" w:hAnsi="宋体" w:eastAsia="宋体" w:cs="宋体"/>
          <w:b/>
          <w:spacing w:val="-6"/>
          <w:sz w:val="32"/>
          <w:szCs w:val="32"/>
          <w:lang w:eastAsia="zh-CN"/>
        </w:rPr>
      </w:pPr>
    </w:p>
    <w:p>
      <w:pPr>
        <w:pStyle w:val="20"/>
        <w:ind w:left="0" w:leftChars="0" w:firstLine="0" w:firstLineChars="0"/>
        <w:rPr>
          <w:lang w:eastAsia="zh-CN"/>
        </w:rPr>
      </w:pPr>
    </w:p>
    <w:p>
      <w:pPr>
        <w:rPr>
          <w:lang w:eastAsia="zh-CN"/>
        </w:rPr>
      </w:pPr>
    </w:p>
    <w:p>
      <w:pPr>
        <w:pStyle w:val="20"/>
        <w:ind w:left="440"/>
        <w:rPr>
          <w:lang w:eastAsia="zh-CN"/>
        </w:rPr>
      </w:pPr>
    </w:p>
    <w:p>
      <w:pPr>
        <w:snapToGrid w:val="0"/>
        <w:spacing w:line="360" w:lineRule="auto"/>
        <w:rPr>
          <w:rFonts w:ascii="宋体" w:hAnsi="宋体" w:eastAsia="宋体" w:cs="宋体"/>
          <w:b/>
          <w:bCs/>
          <w:sz w:val="32"/>
          <w:szCs w:val="32"/>
          <w:lang w:eastAsia="zh-CN"/>
        </w:rPr>
      </w:pPr>
    </w:p>
    <w:p>
      <w:pPr>
        <w:snapToGrid w:val="0"/>
        <w:spacing w:line="360" w:lineRule="auto"/>
        <w:ind w:firstLine="1446" w:firstLineChars="400"/>
        <w:outlineLvl w:val="0"/>
        <w:rPr>
          <w:rFonts w:ascii="宋体" w:hAnsi="宋体" w:eastAsia="宋体" w:cs="宋体"/>
          <w:b/>
          <w:bCs/>
          <w:sz w:val="36"/>
          <w:szCs w:val="36"/>
          <w:lang w:eastAsia="zh-CN"/>
        </w:rPr>
      </w:pPr>
      <w:bookmarkStart w:id="2" w:name="_Toc16328"/>
      <w:r>
        <w:rPr>
          <w:rFonts w:hint="eastAsia" w:ascii="宋体" w:hAnsi="宋体" w:eastAsia="宋体" w:cs="宋体"/>
          <w:b/>
          <w:bCs/>
          <w:sz w:val="36"/>
          <w:szCs w:val="36"/>
          <w:lang w:eastAsia="zh-CN"/>
        </w:rPr>
        <w:t>采 购 人：博爱县气象局</w:t>
      </w:r>
      <w:bookmarkEnd w:id="2"/>
      <w:r>
        <w:rPr>
          <w:rFonts w:hint="eastAsia" w:ascii="宋体" w:hAnsi="宋体" w:eastAsia="宋体" w:cs="宋体"/>
          <w:b/>
          <w:bCs/>
          <w:sz w:val="36"/>
          <w:szCs w:val="36"/>
          <w:lang w:eastAsia="zh-CN"/>
        </w:rPr>
        <w:t xml:space="preserve"> </w:t>
      </w:r>
    </w:p>
    <w:p>
      <w:pPr>
        <w:snapToGrid w:val="0"/>
        <w:spacing w:line="360" w:lineRule="auto"/>
        <w:ind w:firstLine="1446" w:firstLineChars="400"/>
        <w:outlineLvl w:val="0"/>
        <w:rPr>
          <w:rFonts w:ascii="宋体" w:hAnsi="宋体" w:eastAsia="宋体" w:cs="宋体"/>
          <w:b/>
          <w:bCs/>
          <w:sz w:val="36"/>
          <w:szCs w:val="36"/>
          <w:lang w:eastAsia="zh-CN"/>
        </w:rPr>
      </w:pPr>
      <w:bookmarkStart w:id="3" w:name="_Toc13879"/>
      <w:r>
        <w:rPr>
          <w:rFonts w:hint="eastAsia" w:ascii="宋体" w:hAnsi="宋体" w:eastAsia="宋体" w:cs="宋体"/>
          <w:b/>
          <w:bCs/>
          <w:sz w:val="36"/>
          <w:szCs w:val="36"/>
          <w:lang w:eastAsia="zh-CN"/>
        </w:rPr>
        <w:t>代理机构：河南骐泰招标代理有限公司</w:t>
      </w:r>
      <w:bookmarkEnd w:id="3"/>
    </w:p>
    <w:p>
      <w:pPr>
        <w:snapToGrid w:val="0"/>
        <w:spacing w:line="360" w:lineRule="auto"/>
        <w:ind w:firstLine="1446" w:firstLineChars="400"/>
        <w:rPr>
          <w:rFonts w:ascii="宋体" w:hAnsi="宋体" w:eastAsia="宋体" w:cs="宋体"/>
          <w:b/>
          <w:bCs/>
          <w:sz w:val="36"/>
          <w:szCs w:val="36"/>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6"/>
          <w:szCs w:val="36"/>
          <w:lang w:eastAsia="zh-CN"/>
        </w:rPr>
        <w:t>日    期：二〇二四年五月</w:t>
      </w:r>
    </w:p>
    <w:p>
      <w:pPr>
        <w:pStyle w:val="15"/>
        <w:jc w:val="center"/>
        <w:rPr>
          <w:rFonts w:ascii="宋体" w:hAnsi="宋体" w:eastAsia="宋体" w:cs="宋体"/>
          <w:b/>
          <w:bCs/>
          <w:sz w:val="36"/>
          <w:szCs w:val="36"/>
          <w:lang w:val="zh-CN" w:eastAsia="zh-CN"/>
        </w:rPr>
      </w:pPr>
    </w:p>
    <w:p>
      <w:pPr>
        <w:pStyle w:val="15"/>
        <w:jc w:val="center"/>
        <w:rPr>
          <w:rFonts w:ascii="宋体" w:hAnsi="宋体" w:eastAsia="宋体" w:cs="宋体"/>
          <w:b/>
          <w:bCs/>
          <w:sz w:val="36"/>
          <w:szCs w:val="36"/>
          <w:lang w:eastAsia="zh-CN"/>
        </w:rPr>
      </w:pPr>
      <w:r>
        <w:rPr>
          <w:rFonts w:hint="eastAsia" w:ascii="宋体" w:hAnsi="宋体" w:eastAsia="宋体" w:cs="宋体"/>
          <w:b/>
          <w:bCs/>
          <w:sz w:val="36"/>
          <w:szCs w:val="36"/>
          <w:lang w:val="zh-CN" w:eastAsia="zh-CN"/>
        </w:rPr>
        <w:t>目   录</w:t>
      </w:r>
    </w:p>
    <w:p>
      <w:pPr>
        <w:pStyle w:val="16"/>
        <w:tabs>
          <w:tab w:val="right" w:leader="dot" w:pos="8893"/>
        </w:tabs>
        <w:ind w:left="440"/>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"_Toc30860" </w:instrText>
      </w:r>
      <w:r>
        <w:fldChar w:fldCharType="separate"/>
      </w:r>
      <w:r>
        <w:rPr>
          <w:rFonts w:hint="eastAsia" w:ascii="宋体" w:hAnsi="宋体" w:eastAsia="宋体" w:cs="宋体"/>
          <w:bCs/>
          <w:sz w:val="30"/>
          <w:szCs w:val="30"/>
          <w:lang w:eastAsia="zh-CN"/>
        </w:rPr>
        <w:t>竞争性谈判公告（不见面开标）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_Toc30860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"_Toc16231" </w:instrText>
      </w:r>
      <w:r>
        <w:fldChar w:fldCharType="separate"/>
      </w:r>
      <w:r>
        <w:rPr>
          <w:rFonts w:hint="eastAsia" w:ascii="宋体" w:hAnsi="宋体" w:eastAsia="宋体" w:cs="宋体"/>
          <w:bCs/>
          <w:sz w:val="30"/>
          <w:szCs w:val="30"/>
          <w:lang w:eastAsia="zh-CN"/>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_Toc16231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"_Toc25309" </w:instrText>
      </w:r>
      <w:r>
        <w:fldChar w:fldCharType="separate"/>
      </w:r>
      <w:r>
        <w:rPr>
          <w:rFonts w:hint="eastAsia" w:ascii="宋体" w:hAnsi="宋体" w:eastAsia="宋体" w:cs="宋体"/>
          <w:bCs/>
          <w:sz w:val="30"/>
          <w:szCs w:val="30"/>
          <w:lang w:eastAsia="zh-CN"/>
        </w:rPr>
        <w:t>第一部分 谈判项目相关内容及要求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_Toc25309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"_Toc23999" </w:instrText>
      </w:r>
      <w:r>
        <w:fldChar w:fldCharType="separate"/>
      </w:r>
      <w:r>
        <w:rPr>
          <w:rFonts w:hint="eastAsia" w:ascii="宋体" w:hAnsi="宋体" w:eastAsia="宋体" w:cs="宋体"/>
          <w:bCs/>
          <w:sz w:val="30"/>
          <w:szCs w:val="30"/>
          <w:lang w:eastAsia="zh-CN"/>
        </w:rPr>
        <w:t>第二部分 谈判须知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_Toc23999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"_Toc2898" </w:instrText>
      </w:r>
      <w:r>
        <w:fldChar w:fldCharType="separate"/>
      </w:r>
      <w:r>
        <w:rPr>
          <w:rFonts w:hint="eastAsia" w:ascii="宋体" w:hAnsi="宋体" w:eastAsia="宋体" w:cs="宋体"/>
          <w:sz w:val="30"/>
          <w:szCs w:val="30"/>
          <w:lang w:eastAsia="zh-CN"/>
        </w:rPr>
        <w:t>第三部分 其他要求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_Toc2898 \h </w:instrText>
      </w:r>
      <w:r>
        <w:rPr>
          <w:rFonts w:hint="eastAsia" w:ascii="宋体" w:hAnsi="宋体" w:eastAsia="宋体" w:cs="宋体"/>
          <w:sz w:val="30"/>
          <w:szCs w:val="30"/>
        </w:rPr>
        <w:fldChar w:fldCharType="separate"/>
      </w:r>
      <w:r>
        <w:rPr>
          <w:rFonts w:hint="eastAsia" w:ascii="宋体" w:hAnsi="宋体" w:eastAsia="宋体" w:cs="宋体"/>
          <w:sz w:val="30"/>
          <w:szCs w:val="30"/>
        </w:rPr>
        <w:t>20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"_Toc16316" </w:instrText>
      </w:r>
      <w:r>
        <w:fldChar w:fldCharType="separate"/>
      </w:r>
      <w:r>
        <w:rPr>
          <w:rFonts w:hint="eastAsia" w:ascii="宋体" w:hAnsi="宋体" w:eastAsia="宋体" w:cs="宋体"/>
          <w:sz w:val="30"/>
          <w:szCs w:val="30"/>
          <w:lang w:eastAsia="zh-CN"/>
        </w:rPr>
        <w:t>第四部分 质疑与投诉</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_Toc16316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"_Toc22955" </w:instrText>
      </w:r>
      <w:r>
        <w:fldChar w:fldCharType="separate"/>
      </w:r>
      <w:r>
        <w:rPr>
          <w:rFonts w:hint="eastAsia" w:ascii="宋体" w:hAnsi="宋体" w:eastAsia="宋体" w:cs="宋体"/>
          <w:bCs/>
          <w:sz w:val="30"/>
          <w:szCs w:val="30"/>
          <w:lang w:eastAsia="zh-CN"/>
        </w:rPr>
        <w:t>第五部分 监督单位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_Toc22955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"_Toc28448" </w:instrText>
      </w:r>
      <w:r>
        <w:fldChar w:fldCharType="separate"/>
      </w:r>
      <w:r>
        <w:rPr>
          <w:rFonts w:hint="eastAsia" w:ascii="宋体" w:hAnsi="宋体" w:eastAsia="宋体" w:cs="宋体"/>
          <w:bCs/>
          <w:sz w:val="30"/>
          <w:szCs w:val="30"/>
          <w:lang w:eastAsia="zh-CN"/>
        </w:rPr>
        <w:t>第六部分 技术标准及要求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_Toc28448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"_Toc28276" </w:instrText>
      </w:r>
      <w:r>
        <w:fldChar w:fldCharType="separate"/>
      </w:r>
      <w:r>
        <w:rPr>
          <w:rFonts w:hint="eastAsia" w:ascii="宋体" w:hAnsi="宋体" w:eastAsia="宋体" w:cs="宋体"/>
          <w:bCs/>
          <w:sz w:val="30"/>
          <w:szCs w:val="30"/>
          <w:lang w:eastAsia="zh-CN"/>
        </w:rPr>
        <w:t>第七部分 图纸及工程量清单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_Toc28276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rPr>
          <w:rFonts w:ascii="宋体" w:hAnsi="宋体" w:eastAsia="宋体" w:cs="宋体"/>
          <w:sz w:val="30"/>
          <w:szCs w:val="30"/>
        </w:rPr>
      </w:pPr>
      <w:r>
        <w:fldChar w:fldCharType="begin"/>
      </w:r>
      <w:r>
        <w:instrText xml:space="preserve"> HYPERLINK \l "_Toc20799" </w:instrText>
      </w:r>
      <w:r>
        <w:fldChar w:fldCharType="separate"/>
      </w:r>
      <w:r>
        <w:rPr>
          <w:rFonts w:hint="eastAsia" w:ascii="宋体" w:hAnsi="宋体" w:eastAsia="宋体" w:cs="宋体"/>
          <w:bCs/>
          <w:sz w:val="30"/>
          <w:szCs w:val="30"/>
          <w:lang w:eastAsia="zh-CN"/>
        </w:rPr>
        <w:t>第八部分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_Toc20799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spacing w:line="360" w:lineRule="auto"/>
      </w:pPr>
      <w:r>
        <w:fldChar w:fldCharType="begin"/>
      </w:r>
      <w:r>
        <w:instrText xml:space="preserve"> HYPERLINK \l "_Toc7390" </w:instrText>
      </w:r>
      <w:r>
        <w:fldChar w:fldCharType="separate"/>
      </w:r>
      <w:r>
        <w:rPr>
          <w:rFonts w:hint="eastAsia" w:ascii="宋体" w:hAnsi="宋体" w:eastAsia="宋体" w:cs="宋体"/>
          <w:bCs/>
          <w:sz w:val="30"/>
          <w:szCs w:val="30"/>
          <w:lang w:eastAsia="zh-CN"/>
        </w:rPr>
        <w:t>第九部分 附件—谈判响应文件格式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_Toc7390 \h </w:instrText>
      </w:r>
      <w:r>
        <w:rPr>
          <w:rFonts w:hint="eastAsia" w:ascii="宋体" w:hAnsi="宋体" w:eastAsia="宋体" w:cs="宋体"/>
          <w:sz w:val="30"/>
          <w:szCs w:val="30"/>
        </w:rPr>
        <w:fldChar w:fldCharType="separate"/>
      </w:r>
      <w:r>
        <w:rPr>
          <w:rFonts w:hint="eastAsia" w:ascii="宋体" w:hAnsi="宋体" w:eastAsia="宋体" w:cs="宋体"/>
          <w:sz w:val="30"/>
          <w:szCs w:val="30"/>
        </w:rPr>
        <w:t>33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893"/>
        </w:tabs>
      </w:pPr>
    </w:p>
    <w:p>
      <w:pPr>
        <w:spacing w:line="480" w:lineRule="auto"/>
        <w:rPr>
          <w:rFonts w:ascii="宋体" w:hAnsi="宋体" w:eastAsia="宋体" w:cs="宋体"/>
          <w:sz w:val="30"/>
          <w:szCs w:val="30"/>
          <w:lang w:eastAsia="zh-CN"/>
        </w:rPr>
      </w:pPr>
      <w:r>
        <w:rPr>
          <w:rFonts w:hint="eastAsia" w:ascii="宋体" w:hAnsi="宋体" w:eastAsia="宋体" w:cs="宋体"/>
          <w:szCs w:val="30"/>
        </w:rPr>
        <w:fldChar w:fldCharType="end"/>
      </w:r>
    </w:p>
    <w:p>
      <w:pPr>
        <w:pStyle w:val="6"/>
        <w:ind w:firstLine="420"/>
        <w:rPr>
          <w:rFonts w:ascii="宋体" w:hAnsi="宋体" w:eastAsia="宋体" w:cs="宋体"/>
          <w:lang w:eastAsia="zh-CN"/>
        </w:rPr>
      </w:pPr>
    </w:p>
    <w:p>
      <w:pPr>
        <w:pStyle w:val="2"/>
        <w:spacing w:line="440" w:lineRule="exact"/>
        <w:jc w:val="center"/>
        <w:outlineLvl w:val="9"/>
        <w:rPr>
          <w:rFonts w:ascii="宋体" w:hAnsi="宋体" w:eastAsia="宋体" w:cs="宋体"/>
          <w:lang w:eastAsia="zh-CN"/>
        </w:rPr>
      </w:pPr>
    </w:p>
    <w:p>
      <w:pPr>
        <w:pStyle w:val="2"/>
        <w:spacing w:line="440" w:lineRule="exact"/>
        <w:jc w:val="center"/>
        <w:outlineLvl w:val="9"/>
        <w:rPr>
          <w:rFonts w:ascii="宋体" w:hAnsi="宋体" w:eastAsia="宋体" w:cs="宋体"/>
          <w:lang w:eastAsia="zh-CN"/>
        </w:rPr>
      </w:pPr>
    </w:p>
    <w:p>
      <w:pPr>
        <w:rPr>
          <w:rFonts w:ascii="宋体" w:hAnsi="宋体" w:eastAsia="宋体" w:cs="宋体"/>
          <w:lang w:eastAsia="zh-CN"/>
        </w:rPr>
      </w:pPr>
    </w:p>
    <w:p>
      <w:pPr>
        <w:pStyle w:val="34"/>
        <w:rPr>
          <w:rFonts w:hAnsi="宋体"/>
          <w:color w:val="auto"/>
        </w:rPr>
      </w:pPr>
    </w:p>
    <w:p>
      <w:pPr>
        <w:rPr>
          <w:rFonts w:ascii="宋体" w:hAnsi="宋体" w:eastAsia="宋体" w:cs="宋体"/>
          <w:lang w:eastAsia="zh-CN"/>
        </w:rPr>
      </w:pPr>
    </w:p>
    <w:p>
      <w:pPr>
        <w:pStyle w:val="34"/>
        <w:rPr>
          <w:rFonts w:hAnsi="宋体"/>
          <w:color w:val="auto"/>
        </w:rPr>
      </w:pPr>
    </w:p>
    <w:p>
      <w:pPr>
        <w:rPr>
          <w:rFonts w:ascii="宋体" w:hAnsi="宋体" w:eastAsia="宋体" w:cs="宋体"/>
          <w:lang w:eastAsia="zh-CN"/>
        </w:rPr>
      </w:pPr>
    </w:p>
    <w:p>
      <w:pPr>
        <w:pStyle w:val="34"/>
        <w:rPr>
          <w:rFonts w:hAnsi="宋体"/>
          <w:color w:val="auto"/>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outlineLvl w:val="0"/>
        <w:rPr>
          <w:rFonts w:ascii="宋体" w:hAnsi="宋体" w:eastAsia="宋体" w:cs="宋体"/>
          <w:b/>
          <w:bCs/>
          <w:sz w:val="44"/>
          <w:szCs w:val="44"/>
          <w:lang w:eastAsia="zh-CN"/>
        </w:rPr>
      </w:pPr>
      <w:bookmarkStart w:id="4" w:name="_Toc30038"/>
      <w:r>
        <w:rPr>
          <w:rFonts w:hint="eastAsia" w:ascii="宋体" w:hAnsi="宋体" w:eastAsia="宋体" w:cs="宋体"/>
          <w:b/>
          <w:bCs/>
          <w:sz w:val="44"/>
          <w:szCs w:val="44"/>
          <w:lang w:eastAsia="zh-CN"/>
        </w:rPr>
        <w:t>重要事项提示</w:t>
      </w:r>
      <w:bookmarkEnd w:id="4"/>
    </w:p>
    <w:p>
      <w:pPr>
        <w:spacing w:line="360" w:lineRule="auto"/>
        <w:rPr>
          <w:rFonts w:ascii="宋体" w:hAnsi="宋体" w:eastAsia="宋体" w:cs="宋体"/>
          <w:sz w:val="24"/>
          <w:szCs w:val="24"/>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spacing w:before="0" w:beforeAutospacing="0" w:after="0" w:afterAutospacing="0" w:line="360" w:lineRule="auto"/>
        <w:ind w:firstLine="480" w:firstLineChars="200"/>
        <w:jc w:val="both"/>
        <w:rPr>
          <w:rFonts w:eastAsia="宋体"/>
          <w:szCs w:val="24"/>
          <w:lang w:eastAsia="zh-CN"/>
        </w:rPr>
      </w:pPr>
      <w:r>
        <w:rPr>
          <w:rFonts w:eastAsia="宋体"/>
          <w:szCs w:val="24"/>
          <w:lang w:eastAsia="zh-CN"/>
        </w:rPr>
        <w:t>（http://ggzy.jiaozuo.gov.cn/BidOpeningHall/bidhall/default/login）</w:t>
      </w:r>
      <w:r>
        <w:rPr>
          <w:rFonts w:hint="eastAsia" w:eastAsia="宋体"/>
          <w:szCs w:val="24"/>
          <w:lang w:eastAsia="zh-CN"/>
        </w:rPr>
        <w:t>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7"/>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360" w:lineRule="auto"/>
        <w:ind w:firstLine="480"/>
        <w:outlineLvl w:val="1"/>
        <w:rPr>
          <w:rFonts w:ascii="宋体" w:hAnsi="宋体" w:eastAsia="宋体" w:cs="宋体"/>
          <w:sz w:val="24"/>
          <w:lang w:eastAsia="zh-CN"/>
        </w:rPr>
      </w:pPr>
      <w:bookmarkStart w:id="5" w:name="_Toc21602"/>
      <w:r>
        <w:rPr>
          <w:rFonts w:hint="eastAsia" w:ascii="宋体" w:hAnsi="宋体" w:eastAsia="宋体" w:cs="宋体"/>
          <w:sz w:val="24"/>
          <w:lang w:eastAsia="zh-CN"/>
        </w:rPr>
        <w:t>3、有下列情形之一的，将作为自动放弃、无效投标或废标处理：</w:t>
      </w:r>
      <w:bookmarkEnd w:id="5"/>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360" w:lineRule="auto"/>
        <w:ind w:firstLine="480"/>
        <w:outlineLvl w:val="1"/>
        <w:rPr>
          <w:rFonts w:ascii="宋体" w:hAnsi="宋体" w:eastAsia="宋体" w:cs="宋体"/>
          <w:sz w:val="24"/>
          <w:lang w:eastAsia="zh-CN"/>
        </w:rPr>
      </w:pPr>
      <w:bookmarkStart w:id="6" w:name="_Toc5875"/>
      <w:r>
        <w:rPr>
          <w:rFonts w:hint="eastAsia" w:ascii="宋体" w:hAnsi="宋体" w:eastAsia="宋体" w:cs="宋体"/>
          <w:sz w:val="24"/>
          <w:lang w:eastAsia="zh-CN"/>
        </w:rPr>
        <w:t>3、谈判报价超出控制价的；</w:t>
      </w:r>
      <w:bookmarkEnd w:id="6"/>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360" w:lineRule="auto"/>
        <w:ind w:firstLine="480"/>
        <w:outlineLvl w:val="1"/>
        <w:rPr>
          <w:rFonts w:ascii="宋体" w:hAnsi="宋体" w:eastAsia="宋体" w:cs="宋体"/>
          <w:sz w:val="24"/>
          <w:lang w:eastAsia="zh-CN"/>
        </w:rPr>
      </w:pPr>
      <w:bookmarkStart w:id="7" w:name="_Toc20813"/>
      <w:r>
        <w:rPr>
          <w:rFonts w:hint="eastAsia" w:ascii="宋体" w:hAnsi="宋体" w:eastAsia="宋体" w:cs="宋体"/>
          <w:sz w:val="24"/>
          <w:lang w:eastAsia="zh-CN"/>
        </w:rPr>
        <w:t>5、相关资格证明文件不合格的；</w:t>
      </w:r>
      <w:bookmarkEnd w:id="7"/>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6、评标过程中，如有供应商人存在“投标文件制作机器码一致”，则视其投标无效，并按照相关规定进行处理；</w:t>
      </w:r>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360" w:lineRule="auto"/>
        <w:ind w:firstLine="480"/>
        <w:rPr>
          <w:rFonts w:ascii="宋体" w:hAnsi="宋体" w:eastAsia="宋体" w:cs="宋体"/>
          <w:sz w:val="24"/>
          <w:lang w:eastAsia="zh-CN"/>
        </w:rPr>
      </w:pPr>
      <w:r>
        <w:rPr>
          <w:rFonts w:hint="eastAsia" w:ascii="宋体" w:hAnsi="宋体" w:eastAsia="宋体" w:cs="宋体"/>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lang w:eastAsia="zh-CN"/>
        </w:rPr>
      </w:pPr>
    </w:p>
    <w:p>
      <w:pPr>
        <w:pStyle w:val="17"/>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3"/>
        <w:outlineLvl w:val="9"/>
        <w:rPr>
          <w:rFonts w:ascii="宋体" w:hAnsi="宋体" w:eastAsia="宋体" w:cs="宋体"/>
          <w:b/>
          <w:bCs/>
          <w:sz w:val="32"/>
          <w:szCs w:val="32"/>
          <w:lang w:eastAsia="zh-CN"/>
        </w:rPr>
      </w:pPr>
    </w:p>
    <w:p>
      <w:pPr>
        <w:rPr>
          <w:rFonts w:ascii="宋体" w:hAnsi="宋体" w:eastAsia="宋体" w:cs="宋体"/>
          <w:lang w:eastAsia="zh-CN"/>
        </w:rPr>
      </w:pPr>
    </w:p>
    <w:p>
      <w:pPr>
        <w:pStyle w:val="2"/>
        <w:spacing w:before="0" w:line="360" w:lineRule="auto"/>
        <w:ind w:firstLine="643" w:firstLineChars="200"/>
        <w:jc w:val="center"/>
        <w:outlineLvl w:val="9"/>
        <w:rPr>
          <w:rFonts w:ascii="宋体" w:hAnsi="宋体" w:eastAsia="宋体" w:cs="宋体"/>
          <w:b/>
          <w:bCs/>
          <w:sz w:val="32"/>
          <w:szCs w:val="32"/>
          <w:lang w:eastAsia="zh-CN"/>
        </w:rPr>
      </w:pPr>
    </w:p>
    <w:p>
      <w:pPr>
        <w:pStyle w:val="34"/>
        <w:rPr>
          <w:rFonts w:hAnsi="宋体"/>
          <w:color w:val="auto"/>
        </w:rPr>
      </w:pPr>
    </w:p>
    <w:p>
      <w:pPr>
        <w:pStyle w:val="2"/>
        <w:spacing w:line="440" w:lineRule="exact"/>
        <w:jc w:val="center"/>
        <w:rPr>
          <w:rFonts w:ascii="宋体" w:hAnsi="宋体" w:eastAsia="宋体" w:cs="宋体"/>
          <w:b/>
          <w:bCs/>
          <w:sz w:val="30"/>
          <w:szCs w:val="30"/>
          <w:lang w:eastAsia="zh-CN"/>
        </w:rPr>
      </w:pPr>
      <w:r>
        <w:rPr>
          <w:rFonts w:hint="eastAsia" w:ascii="宋体" w:hAnsi="宋体" w:eastAsia="宋体" w:cs="宋体"/>
          <w:lang w:eastAsia="zh-CN"/>
        </w:rPr>
        <w:br w:type="page"/>
      </w:r>
      <w:bookmarkStart w:id="8" w:name="_Toc30860"/>
      <w:r>
        <w:rPr>
          <w:rFonts w:hint="eastAsia" w:ascii="宋体" w:hAnsi="宋体" w:eastAsia="宋体" w:cs="宋体"/>
          <w:b/>
          <w:bCs/>
          <w:sz w:val="30"/>
          <w:szCs w:val="30"/>
          <w:lang w:eastAsia="zh-CN"/>
        </w:rPr>
        <w:t>博爱县气象台站灾后恢复重建项目（</w:t>
      </w:r>
      <w:bookmarkStart w:id="179" w:name="_GoBack"/>
      <w:bookmarkEnd w:id="179"/>
      <w:r>
        <w:rPr>
          <w:rFonts w:hint="eastAsia" w:ascii="宋体" w:hAnsi="宋体" w:eastAsia="宋体" w:cs="宋体"/>
          <w:b/>
          <w:bCs/>
          <w:sz w:val="30"/>
          <w:szCs w:val="30"/>
          <w:lang w:eastAsia="zh-CN"/>
        </w:rPr>
        <w:t>土建部分）二次</w:t>
      </w:r>
    </w:p>
    <w:p>
      <w:pPr>
        <w:pStyle w:val="2"/>
        <w:spacing w:line="440" w:lineRule="exact"/>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竞争性谈判公告（不见面开标）</w:t>
      </w:r>
      <w:bookmarkEnd w:id="8"/>
    </w:p>
    <w:tbl>
      <w:tblPr>
        <w:tblStyle w:val="21"/>
        <w:tblW w:w="9779"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79" w:type="dxa"/>
          </w:tcPr>
          <w:p>
            <w:pPr>
              <w:pStyle w:val="20"/>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博爱县气象台站灾后恢复重建项目（土建部分）二次</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highlight w:val="none"/>
                <w:u w:val="single"/>
                <w:lang w:eastAsia="zh-CN"/>
              </w:rPr>
              <w:t>0</w:t>
            </w:r>
            <w:r>
              <w:rPr>
                <w:rFonts w:hint="eastAsia" w:ascii="宋体" w:hAnsi="宋体" w:eastAsia="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eastAsia="zh-CN"/>
              </w:rPr>
              <w:t>月</w:t>
            </w:r>
            <w:r>
              <w:rPr>
                <w:rFonts w:hint="eastAsia" w:ascii="宋体" w:hAnsi="宋体" w:eastAsia="宋体" w:cs="宋体"/>
                <w:b/>
                <w:bCs/>
                <w:sz w:val="24"/>
                <w:szCs w:val="24"/>
                <w:highlight w:val="none"/>
                <w:u w:val="single"/>
                <w:lang w:val="en-US" w:eastAsia="zh-CN"/>
              </w:rPr>
              <w:t>14</w:t>
            </w:r>
            <w:r>
              <w:rPr>
                <w:rFonts w:hint="eastAsia" w:ascii="宋体" w:hAnsi="宋体" w:eastAsia="宋体" w:cs="宋体"/>
                <w:b/>
                <w:bCs/>
                <w:sz w:val="24"/>
                <w:szCs w:val="24"/>
                <w:highlight w:val="none"/>
                <w:u w:val="single"/>
                <w:lang w:eastAsia="zh-CN"/>
              </w:rPr>
              <w:t>日08时3</w:t>
            </w:r>
            <w:r>
              <w:rPr>
                <w:rFonts w:hint="eastAsia" w:ascii="宋体" w:hAnsi="宋体" w:eastAsia="宋体" w:cs="宋体"/>
                <w:b/>
                <w:bCs/>
                <w:sz w:val="24"/>
                <w:szCs w:val="24"/>
                <w:u w:val="single"/>
                <w:lang w:eastAsia="zh-CN"/>
              </w:rPr>
              <w:t>0分（北京时间）</w:t>
            </w:r>
            <w:r>
              <w:rPr>
                <w:rFonts w:hint="eastAsia" w:ascii="宋体" w:hAnsi="宋体" w:eastAsia="宋体" w:cs="宋体"/>
                <w:sz w:val="24"/>
                <w:szCs w:val="24"/>
                <w:lang w:eastAsia="zh-CN"/>
              </w:rPr>
              <w:t>前提交响应文件。</w:t>
            </w:r>
          </w:p>
        </w:tc>
      </w:tr>
    </w:tbl>
    <w:p>
      <w:pPr>
        <w:pStyle w:val="35"/>
        <w:spacing w:line="440" w:lineRule="exact"/>
        <w:ind w:firstLine="0"/>
        <w:outlineLvl w:val="1"/>
        <w:rPr>
          <w:rFonts w:ascii="宋体" w:hAnsi="宋体" w:eastAsia="宋体" w:cs="宋体"/>
          <w:b/>
          <w:bCs/>
          <w:sz w:val="24"/>
          <w:szCs w:val="24"/>
          <w:lang w:eastAsia="zh-CN"/>
        </w:rPr>
      </w:pPr>
      <w:bookmarkStart w:id="9" w:name="_Toc10910"/>
      <w:r>
        <w:rPr>
          <w:rFonts w:hint="eastAsia" w:ascii="宋体" w:hAnsi="宋体" w:eastAsia="宋体" w:cs="宋体"/>
          <w:b/>
          <w:bCs/>
          <w:sz w:val="24"/>
          <w:szCs w:val="24"/>
          <w:lang w:eastAsia="zh-CN"/>
        </w:rPr>
        <w:t>一、项目基本情况</w:t>
      </w:r>
      <w:bookmarkEnd w:id="9"/>
    </w:p>
    <w:p>
      <w:pPr>
        <w:adjustRightInd w:val="0"/>
        <w:snapToGrid w:val="0"/>
        <w:spacing w:line="440" w:lineRule="exact"/>
        <w:ind w:firstLine="480" w:firstLineChars="200"/>
        <w:outlineLvl w:val="1"/>
        <w:rPr>
          <w:rFonts w:ascii="宋体" w:hAnsi="宋体" w:eastAsia="宋体" w:cs="宋体"/>
          <w:sz w:val="24"/>
          <w:szCs w:val="24"/>
          <w:lang w:eastAsia="zh-CN"/>
        </w:rPr>
      </w:pPr>
      <w:bookmarkStart w:id="10" w:name="_Toc23784"/>
      <w:r>
        <w:rPr>
          <w:rFonts w:hint="eastAsia" w:ascii="宋体" w:hAnsi="宋体" w:eastAsia="宋体" w:cs="宋体"/>
          <w:sz w:val="24"/>
          <w:szCs w:val="24"/>
          <w:lang w:eastAsia="zh-CN"/>
        </w:rPr>
        <w:t>1．采购编号：博政采购〔</w:t>
      </w:r>
      <w:r>
        <w:rPr>
          <w:rFonts w:hint="eastAsia" w:ascii="宋体" w:hAnsi="宋体" w:eastAsia="宋体" w:cs="宋体"/>
          <w:sz w:val="24"/>
          <w:szCs w:val="24"/>
          <w:highlight w:val="none"/>
          <w:lang w:eastAsia="zh-CN"/>
        </w:rPr>
        <w:t>2024〕36 号</w:t>
      </w:r>
      <w:bookmarkEnd w:id="10"/>
    </w:p>
    <w:p>
      <w:pPr>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2．项目名称：博爱县气象台站灾后恢复重建项目（土建部分）二次</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3．采购方式：竞争性谈判</w:t>
      </w:r>
    </w:p>
    <w:p>
      <w:pPr>
        <w:adjustRightInd w:val="0"/>
        <w:snapToGrid w:val="0"/>
        <w:spacing w:line="440" w:lineRule="exact"/>
        <w:ind w:firstLine="439" w:firstLineChars="183"/>
        <w:jc w:val="both"/>
        <w:rPr>
          <w:rFonts w:ascii="宋体" w:hAnsi="宋体" w:eastAsia="宋体" w:cs="宋体"/>
          <w:sz w:val="24"/>
          <w:szCs w:val="24"/>
          <w:lang w:eastAsia="zh-CN"/>
        </w:rPr>
      </w:pPr>
      <w:r>
        <w:rPr>
          <w:rFonts w:hint="eastAsia" w:ascii="宋体" w:hAnsi="宋体" w:eastAsia="宋体" w:cs="宋体"/>
          <w:sz w:val="24"/>
          <w:szCs w:val="24"/>
          <w:lang w:eastAsia="zh-CN"/>
        </w:rPr>
        <w:t>4．预算金额：</w:t>
      </w:r>
      <w:r>
        <w:rPr>
          <w:rFonts w:hint="eastAsia" w:ascii="宋体" w:hAnsi="宋体" w:eastAsia="宋体" w:cs="宋体"/>
          <w:sz w:val="24"/>
          <w:szCs w:val="24"/>
          <w:lang w:val="en-US" w:eastAsia="zh-CN"/>
        </w:rPr>
        <w:t>1117779.62</w:t>
      </w:r>
      <w:r>
        <w:rPr>
          <w:rFonts w:hint="eastAsia" w:ascii="宋体" w:hAnsi="宋体" w:eastAsia="宋体" w:cs="宋体"/>
          <w:sz w:val="24"/>
          <w:szCs w:val="24"/>
          <w:lang w:eastAsia="zh-CN"/>
        </w:rPr>
        <w:t>元</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5．资金来源：上级财政资金</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6．采购内容：业务用房、厨房、卫生间等楼地面、墙面、天棚维修改造及室外道路、排水沟等维修改造。（具体详见图纸、工程量清单） </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7．工期：60日历天</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8．质量标准：合格，符合国家、行业规范标准</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9.本项目是否接受联合体投标：否。</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10.是否为只面向中小企业采购：是。</w:t>
      </w:r>
    </w:p>
    <w:p>
      <w:pPr>
        <w:adjustRightInd w:val="0"/>
        <w:snapToGrid w:val="0"/>
        <w:spacing w:line="440" w:lineRule="exact"/>
        <w:ind w:firstLine="482" w:firstLineChars="200"/>
        <w:outlineLvl w:val="2"/>
        <w:rPr>
          <w:rFonts w:ascii="宋体" w:hAnsi="宋体" w:eastAsia="宋体" w:cs="宋体"/>
          <w:sz w:val="24"/>
          <w:szCs w:val="24"/>
          <w:lang w:eastAsia="zh-CN"/>
        </w:rPr>
      </w:pPr>
      <w:bookmarkStart w:id="11" w:name="_Toc27827"/>
      <w:r>
        <w:rPr>
          <w:rFonts w:hint="eastAsia" w:ascii="宋体" w:hAnsi="宋体" w:eastAsia="宋体" w:cs="宋体"/>
          <w:b/>
          <w:bCs/>
          <w:sz w:val="24"/>
          <w:szCs w:val="24"/>
          <w:lang w:eastAsia="zh-CN"/>
        </w:rPr>
        <w:t>二、申请人资格要求</w:t>
      </w:r>
      <w:bookmarkEnd w:id="11"/>
    </w:p>
    <w:p>
      <w:pPr>
        <w:adjustRightInd w:val="0"/>
        <w:snapToGrid w:val="0"/>
        <w:spacing w:line="440" w:lineRule="exact"/>
        <w:ind w:firstLine="480" w:firstLineChars="200"/>
        <w:outlineLvl w:val="1"/>
        <w:rPr>
          <w:rFonts w:ascii="宋体" w:hAnsi="宋体" w:eastAsia="宋体" w:cs="宋体"/>
          <w:sz w:val="24"/>
          <w:szCs w:val="24"/>
          <w:lang w:eastAsia="zh-CN"/>
        </w:rPr>
      </w:pPr>
      <w:bookmarkStart w:id="12" w:name="_Toc2247"/>
      <w:r>
        <w:rPr>
          <w:rFonts w:hint="eastAsia" w:ascii="宋体" w:hAnsi="宋体" w:eastAsia="宋体" w:cs="宋体"/>
          <w:sz w:val="24"/>
          <w:szCs w:val="24"/>
          <w:lang w:eastAsia="zh-CN"/>
        </w:rPr>
        <w:t>1. 符合《中华人民共和国政府采购法》第二十二条之规定；</w:t>
      </w:r>
      <w:bookmarkEnd w:id="12"/>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djustRightInd w:val="0"/>
        <w:snapToGrid w:val="0"/>
        <w:spacing w:line="440" w:lineRule="exact"/>
        <w:ind w:firstLine="480" w:firstLineChars="200"/>
        <w:outlineLvl w:val="1"/>
        <w:rPr>
          <w:rFonts w:ascii="宋体" w:hAnsi="宋体" w:eastAsia="宋体" w:cs="宋体"/>
          <w:sz w:val="24"/>
          <w:szCs w:val="24"/>
          <w:lang w:eastAsia="zh-CN"/>
        </w:rPr>
      </w:pPr>
      <w:bookmarkStart w:id="13" w:name="_Toc21471"/>
      <w:r>
        <w:rPr>
          <w:rFonts w:hint="eastAsia" w:ascii="宋体" w:hAnsi="宋体" w:eastAsia="宋体" w:cs="宋体"/>
          <w:sz w:val="24"/>
          <w:szCs w:val="24"/>
          <w:lang w:eastAsia="zh-CN"/>
        </w:rPr>
        <w:t>3. 本项目的特定资格要求：</w:t>
      </w:r>
      <w:bookmarkEnd w:id="13"/>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 具有建筑装修装饰工程专业承包贰级及以上资质和电子与智能化工程专业承包贰级及以上资质，具有有效的安全生产许可证，并在人员、设备、资金等方面具备相应的施工能力；</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 供应商拟派项目经理须具有建筑工程专业贰级及以上注册建造师证书和有效的安全生产考核合格证书，且未担任其他在施工建设工程项目的项目经理（需提供劳动合同及社保证明扫描件，提供项目经理无在建工程承诺函，格式自拟）；</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 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 本项目不接受联合体投标；</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3.5资格审查方式：资格后审。</w:t>
      </w:r>
      <w:r>
        <w:rPr>
          <w:rFonts w:hint="eastAsia" w:ascii="宋体" w:hAnsi="宋体" w:eastAsia="宋体" w:cs="宋体"/>
          <w:sz w:val="24"/>
          <w:szCs w:val="24"/>
          <w:lang w:eastAsia="zh-CN"/>
        </w:rPr>
        <w:tab/>
      </w:r>
    </w:p>
    <w:p>
      <w:pPr>
        <w:widowControl/>
        <w:spacing w:line="440" w:lineRule="exact"/>
        <w:outlineLvl w:val="2"/>
        <w:rPr>
          <w:rFonts w:ascii="宋体" w:hAnsi="宋体" w:eastAsia="宋体" w:cs="宋体"/>
          <w:b/>
          <w:bCs/>
          <w:sz w:val="24"/>
          <w:szCs w:val="24"/>
          <w:lang w:eastAsia="zh-CN"/>
        </w:rPr>
      </w:pPr>
      <w:bookmarkStart w:id="14" w:name="_Toc20369"/>
      <w:r>
        <w:rPr>
          <w:rFonts w:hint="eastAsia" w:ascii="宋体" w:hAnsi="宋体" w:eastAsia="宋体" w:cs="宋体"/>
          <w:b/>
          <w:bCs/>
          <w:sz w:val="24"/>
          <w:szCs w:val="24"/>
          <w:lang w:eastAsia="zh-CN"/>
        </w:rPr>
        <w:t>三、获取采购文件</w:t>
      </w:r>
      <w:bookmarkEnd w:id="14"/>
    </w:p>
    <w:p>
      <w:pPr>
        <w:pStyle w:val="17"/>
        <w:shd w:val="clear" w:color="auto" w:fill="FFFFFF"/>
        <w:spacing w:before="0" w:beforeAutospacing="0" w:after="0" w:afterAutospacing="0" w:line="440" w:lineRule="exact"/>
        <w:ind w:firstLine="482" w:firstLineChars="200"/>
        <w:rPr>
          <w:rFonts w:eastAsia="宋体"/>
          <w:b/>
          <w:bCs/>
          <w:szCs w:val="24"/>
          <w:lang w:eastAsia="zh-CN"/>
        </w:rPr>
      </w:pPr>
      <w:r>
        <w:rPr>
          <w:rFonts w:hint="eastAsia" w:eastAsia="宋体"/>
          <w:b/>
          <w:bCs/>
          <w:szCs w:val="24"/>
          <w:lang w:eastAsia="zh-CN"/>
        </w:rPr>
        <w:t>1.时间：2</w:t>
      </w:r>
      <w:r>
        <w:rPr>
          <w:rFonts w:hint="eastAsia" w:eastAsia="宋体"/>
          <w:b/>
          <w:bCs/>
          <w:szCs w:val="24"/>
          <w:u w:val="single"/>
          <w:lang w:eastAsia="zh-CN"/>
        </w:rPr>
        <w:t>024年0</w:t>
      </w:r>
      <w:r>
        <w:rPr>
          <w:rFonts w:hint="eastAsia" w:eastAsia="宋体"/>
          <w:b/>
          <w:bCs/>
          <w:szCs w:val="24"/>
          <w:u w:val="single"/>
          <w:lang w:val="en-US" w:eastAsia="zh-CN"/>
        </w:rPr>
        <w:t>5</w:t>
      </w:r>
      <w:r>
        <w:rPr>
          <w:rFonts w:hint="eastAsia" w:eastAsia="宋体"/>
          <w:b/>
          <w:bCs/>
          <w:szCs w:val="24"/>
          <w:u w:val="single"/>
          <w:lang w:eastAsia="zh-CN"/>
        </w:rPr>
        <w:t>月</w:t>
      </w:r>
      <w:r>
        <w:rPr>
          <w:rFonts w:hint="eastAsia" w:eastAsia="宋体"/>
          <w:b/>
          <w:bCs/>
          <w:szCs w:val="24"/>
          <w:u w:val="single"/>
          <w:lang w:val="en-US" w:eastAsia="zh-CN"/>
        </w:rPr>
        <w:t>9</w:t>
      </w:r>
      <w:r>
        <w:rPr>
          <w:rFonts w:hint="eastAsia" w:eastAsia="宋体"/>
          <w:b/>
          <w:bCs/>
          <w:szCs w:val="24"/>
          <w:u w:val="single"/>
          <w:lang w:eastAsia="zh-CN"/>
        </w:rPr>
        <w:t>日至2024年0</w:t>
      </w:r>
      <w:r>
        <w:rPr>
          <w:rFonts w:hint="eastAsia" w:eastAsia="宋体"/>
          <w:b/>
          <w:bCs/>
          <w:szCs w:val="24"/>
          <w:u w:val="single"/>
          <w:lang w:val="en-US" w:eastAsia="zh-CN"/>
        </w:rPr>
        <w:t>5</w:t>
      </w:r>
      <w:r>
        <w:rPr>
          <w:rFonts w:hint="eastAsia" w:eastAsia="宋体"/>
          <w:b/>
          <w:bCs/>
          <w:szCs w:val="24"/>
          <w:u w:val="single"/>
          <w:lang w:eastAsia="zh-CN"/>
        </w:rPr>
        <w:t>月</w:t>
      </w:r>
      <w:r>
        <w:rPr>
          <w:rFonts w:hint="eastAsia" w:eastAsia="宋体"/>
          <w:b/>
          <w:bCs/>
          <w:szCs w:val="24"/>
          <w:u w:val="single"/>
          <w:lang w:val="en-US" w:eastAsia="zh-CN"/>
        </w:rPr>
        <w:t>11</w:t>
      </w:r>
      <w:r>
        <w:rPr>
          <w:rFonts w:hint="eastAsia" w:eastAsia="宋体"/>
          <w:b/>
          <w:bCs/>
          <w:szCs w:val="24"/>
          <w:u w:val="single"/>
          <w:lang w:eastAsia="zh-CN"/>
        </w:rPr>
        <w:t>日（北京时间）</w:t>
      </w:r>
      <w:r>
        <w:rPr>
          <w:rFonts w:hint="eastAsia" w:eastAsia="宋体"/>
          <w:b/>
          <w:bCs/>
          <w:szCs w:val="24"/>
          <w:lang w:eastAsia="zh-CN"/>
        </w:rPr>
        <w:t>；</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2.地点：凡有意参加投标者，请登录焦作市公共资源交易中心官网站进行网上下载谈判文件；</w:t>
      </w:r>
    </w:p>
    <w:p>
      <w:pPr>
        <w:spacing w:line="440" w:lineRule="exact"/>
        <w:ind w:firstLine="480" w:firstLineChars="200"/>
        <w:outlineLvl w:val="1"/>
        <w:rPr>
          <w:rFonts w:ascii="宋体" w:hAnsi="宋体" w:eastAsia="宋体" w:cs="宋体"/>
          <w:sz w:val="24"/>
          <w:szCs w:val="24"/>
          <w:lang w:eastAsia="zh-CN"/>
        </w:rPr>
      </w:pPr>
      <w:bookmarkStart w:id="15" w:name="_Toc21693"/>
      <w:r>
        <w:rPr>
          <w:rFonts w:hint="eastAsia" w:ascii="宋体" w:hAnsi="宋体" w:eastAsia="宋体" w:cs="宋体"/>
          <w:sz w:val="24"/>
          <w:szCs w:val="24"/>
          <w:lang w:eastAsia="zh-CN"/>
        </w:rPr>
        <w:t>3.方式：网上下载。</w:t>
      </w:r>
      <w:bookmarkEnd w:id="15"/>
    </w:p>
    <w:p>
      <w:pPr>
        <w:adjustRightInd w:val="0"/>
        <w:snapToGrid w:val="0"/>
        <w:spacing w:line="440" w:lineRule="exact"/>
        <w:outlineLvl w:val="2"/>
        <w:rPr>
          <w:rFonts w:ascii="宋体" w:hAnsi="宋体" w:eastAsia="宋体" w:cs="宋体"/>
          <w:b/>
          <w:sz w:val="24"/>
          <w:szCs w:val="24"/>
          <w:lang w:eastAsia="zh-CN"/>
        </w:rPr>
      </w:pPr>
      <w:bookmarkStart w:id="16" w:name="_Toc28388"/>
      <w:r>
        <w:rPr>
          <w:rFonts w:hint="eastAsia" w:ascii="宋体" w:hAnsi="宋体" w:eastAsia="宋体" w:cs="宋体"/>
          <w:b/>
          <w:sz w:val="24"/>
          <w:szCs w:val="24"/>
          <w:lang w:eastAsia="zh-CN"/>
        </w:rPr>
        <w:t>四、响应文件提交</w:t>
      </w:r>
      <w:bookmarkEnd w:id="16"/>
    </w:p>
    <w:p>
      <w:pPr>
        <w:adjustRightInd w:val="0"/>
        <w:snapToGrid w:val="0"/>
        <w:spacing w:line="44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1.截止时间：</w:t>
      </w:r>
      <w:r>
        <w:rPr>
          <w:rFonts w:hint="eastAsia" w:ascii="宋体" w:hAnsi="宋体" w:eastAsia="宋体" w:cs="宋体"/>
          <w:b/>
          <w:bCs/>
          <w:sz w:val="24"/>
          <w:szCs w:val="24"/>
          <w:u w:val="single"/>
          <w:lang w:eastAsia="zh-CN"/>
        </w:rPr>
        <w:t>2024年0</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14</w:t>
      </w:r>
      <w:r>
        <w:rPr>
          <w:rFonts w:hint="eastAsia" w:ascii="宋体" w:hAnsi="宋体" w:eastAsia="宋体" w:cs="宋体"/>
          <w:b/>
          <w:bCs/>
          <w:sz w:val="24"/>
          <w:szCs w:val="24"/>
          <w:u w:val="single"/>
          <w:lang w:eastAsia="zh-CN"/>
        </w:rPr>
        <w:t>日08时30分（北京时间）；</w:t>
      </w:r>
    </w:p>
    <w:p>
      <w:pPr>
        <w:adjustRightInd w:val="0"/>
        <w:snapToGrid w:val="0"/>
        <w:spacing w:line="440" w:lineRule="exact"/>
        <w:ind w:firstLine="480" w:firstLineChars="200"/>
        <w:outlineLvl w:val="1"/>
        <w:rPr>
          <w:rFonts w:ascii="宋体" w:hAnsi="宋体" w:eastAsia="宋体" w:cs="宋体"/>
          <w:sz w:val="24"/>
          <w:szCs w:val="24"/>
          <w:lang w:eastAsia="zh-CN"/>
        </w:rPr>
      </w:pPr>
      <w:bookmarkStart w:id="17" w:name="_Toc11295"/>
      <w:r>
        <w:rPr>
          <w:rFonts w:hint="eastAsia" w:ascii="宋体" w:hAnsi="宋体" w:eastAsia="宋体" w:cs="宋体"/>
          <w:sz w:val="24"/>
          <w:szCs w:val="24"/>
          <w:lang w:eastAsia="zh-CN"/>
        </w:rPr>
        <w:t>2.地点：焦作市公共资源交易中心</w:t>
      </w:r>
      <w:r>
        <w:rPr>
          <w:rFonts w:hint="eastAsia" w:ascii="宋体" w:hAnsi="宋体" w:eastAsia="宋体" w:cs="宋体"/>
          <w:sz w:val="24"/>
          <w:szCs w:val="24"/>
          <w:shd w:val="clear" w:color="auto" w:fill="FFFFFF"/>
          <w:lang w:eastAsia="zh-CN"/>
        </w:rPr>
        <w:t>网站系统。</w:t>
      </w:r>
      <w:bookmarkEnd w:id="17"/>
    </w:p>
    <w:p>
      <w:pPr>
        <w:adjustRightInd w:val="0"/>
        <w:snapToGrid w:val="0"/>
        <w:spacing w:line="440" w:lineRule="exact"/>
        <w:outlineLvl w:val="2"/>
        <w:rPr>
          <w:rFonts w:ascii="宋体" w:hAnsi="宋体" w:eastAsia="宋体" w:cs="宋体"/>
          <w:b/>
          <w:bCs/>
          <w:sz w:val="24"/>
          <w:szCs w:val="24"/>
          <w:lang w:eastAsia="zh-CN"/>
        </w:rPr>
      </w:pPr>
      <w:bookmarkStart w:id="18" w:name="_Toc30540"/>
      <w:r>
        <w:rPr>
          <w:rFonts w:hint="eastAsia" w:ascii="宋体" w:hAnsi="宋体" w:eastAsia="宋体" w:cs="宋体"/>
          <w:b/>
          <w:bCs/>
          <w:sz w:val="24"/>
          <w:szCs w:val="24"/>
          <w:lang w:eastAsia="zh-CN"/>
        </w:rPr>
        <w:t>五、开启</w:t>
      </w:r>
      <w:bookmarkEnd w:id="18"/>
    </w:p>
    <w:p>
      <w:pPr>
        <w:adjustRightInd w:val="0"/>
        <w:snapToGrid w:val="0"/>
        <w:spacing w:line="44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1.时间：</w:t>
      </w:r>
      <w:r>
        <w:rPr>
          <w:rFonts w:hint="eastAsia" w:ascii="宋体" w:hAnsi="宋体" w:eastAsia="宋体" w:cs="宋体"/>
          <w:b/>
          <w:bCs/>
          <w:sz w:val="24"/>
          <w:szCs w:val="24"/>
          <w:u w:val="single"/>
          <w:lang w:eastAsia="zh-CN"/>
        </w:rPr>
        <w:t>2024年0</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14</w:t>
      </w:r>
      <w:r>
        <w:rPr>
          <w:rFonts w:hint="eastAsia" w:ascii="宋体" w:hAnsi="宋体" w:eastAsia="宋体" w:cs="宋体"/>
          <w:b/>
          <w:bCs/>
          <w:sz w:val="24"/>
          <w:szCs w:val="24"/>
          <w:u w:val="single"/>
          <w:lang w:eastAsia="zh-CN"/>
        </w:rPr>
        <w:t>日08时30分（北京时间）；</w:t>
      </w:r>
    </w:p>
    <w:p>
      <w:pPr>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lang w:eastAsia="zh-CN"/>
        </w:rPr>
        <w:t>2.地点：博爱县公共资源交易中心二楼不见</w:t>
      </w:r>
      <w:r>
        <w:rPr>
          <w:rFonts w:hint="eastAsia" w:ascii="宋体" w:hAnsi="宋体" w:eastAsia="宋体" w:cs="宋体"/>
          <w:sz w:val="24"/>
          <w:szCs w:val="24"/>
          <w:highlight w:val="none"/>
          <w:lang w:eastAsia="zh-CN"/>
        </w:rPr>
        <w:t>面开标一室。</w:t>
      </w:r>
    </w:p>
    <w:p>
      <w:pPr>
        <w:adjustRightInd w:val="0"/>
        <w:snapToGrid w:val="0"/>
        <w:spacing w:line="440" w:lineRule="exact"/>
        <w:outlineLvl w:val="2"/>
        <w:rPr>
          <w:rFonts w:ascii="宋体" w:hAnsi="宋体" w:eastAsia="宋体" w:cs="宋体"/>
          <w:b/>
          <w:bCs/>
          <w:sz w:val="24"/>
          <w:szCs w:val="24"/>
          <w:lang w:eastAsia="zh-CN"/>
        </w:rPr>
      </w:pPr>
      <w:bookmarkStart w:id="19" w:name="_Toc23385"/>
      <w:r>
        <w:rPr>
          <w:rFonts w:hint="eastAsia" w:ascii="宋体" w:hAnsi="宋体" w:eastAsia="宋体" w:cs="宋体"/>
          <w:b/>
          <w:bCs/>
          <w:sz w:val="24"/>
          <w:szCs w:val="24"/>
          <w:lang w:eastAsia="zh-CN"/>
        </w:rPr>
        <w:t>六、公告期限</w:t>
      </w:r>
      <w:bookmarkEnd w:id="19"/>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pStyle w:val="17"/>
        <w:shd w:val="clear" w:color="auto" w:fill="FFFFFF"/>
        <w:spacing w:before="0" w:beforeAutospacing="0" w:after="0" w:afterAutospacing="0" w:line="440" w:lineRule="exact"/>
        <w:outlineLvl w:val="2"/>
        <w:rPr>
          <w:rFonts w:eastAsia="宋体"/>
          <w:szCs w:val="24"/>
        </w:rPr>
      </w:pPr>
      <w:bookmarkStart w:id="20" w:name="_Toc13279"/>
      <w:r>
        <w:rPr>
          <w:rFonts w:hint="eastAsia" w:eastAsia="宋体"/>
          <w:b/>
          <w:szCs w:val="24"/>
          <w:shd w:val="clear" w:color="auto" w:fill="FFFFFF"/>
        </w:rPr>
        <w:t>七、其他补充事宜</w:t>
      </w:r>
      <w:bookmarkEnd w:id="20"/>
    </w:p>
    <w:p>
      <w:pPr>
        <w:pStyle w:val="17"/>
        <w:spacing w:before="0" w:beforeAutospacing="0" w:after="0" w:afterAutospacing="0" w:line="435" w:lineRule="atLeast"/>
        <w:ind w:firstLine="465"/>
      </w:pPr>
      <w:r>
        <w:rPr>
          <w:rFonts w:hint="eastAsia" w:eastAsia="宋体"/>
          <w:szCs w:val="24"/>
          <w:shd w:val="clear" w:color="auto" w:fill="FFFFFF"/>
          <w:lang w:eastAsia="zh-CN"/>
        </w:rPr>
        <w:t>1.</w:t>
      </w:r>
      <w:r>
        <w:rPr>
          <w:rFonts w:hint="eastAsia" w:eastAsia="宋体"/>
          <w:szCs w:val="24"/>
          <w:shd w:val="clear" w:color="auto" w:fill="FFFFFF"/>
        </w:rPr>
        <w:t>本公告在</w:t>
      </w:r>
      <w:r>
        <w:rPr>
          <w:rFonts w:hint="eastAsia" w:eastAsia="宋体"/>
          <w:color w:val="000000"/>
          <w:szCs w:val="24"/>
        </w:rPr>
        <w:t>《中国招标投标公共服务平台》、《河南省政府采购网》、《焦作市政府采购网》、《焦作市公共资源交易中心网》、《博爱县人民政府网》、《博爱县公共资源交易中心网》http://www.baxggzyjyzx.cn/上发布。</w:t>
      </w:r>
    </w:p>
    <w:p>
      <w:pPr>
        <w:pStyle w:val="17"/>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spacing w:before="0" w:beforeAutospacing="0" w:after="0" w:afterAutospacing="0" w:line="440" w:lineRule="exact"/>
        <w:jc w:val="both"/>
        <w:rPr>
          <w:rFonts w:eastAsia="宋体"/>
          <w:szCs w:val="24"/>
          <w:lang w:eastAsia="zh-CN"/>
        </w:rPr>
      </w:pPr>
      <w:r>
        <w:rPr>
          <w:rFonts w:eastAsia="宋体"/>
          <w:szCs w:val="24"/>
          <w:lang w:eastAsia="zh-CN"/>
        </w:rPr>
        <w:t>（http://ggzy.jiaozuo.gov.cn/BidOpeningHall/bidhall/default/login）</w:t>
      </w:r>
      <w:r>
        <w:rPr>
          <w:rFonts w:hint="eastAsia" w:eastAsia="宋体"/>
          <w:szCs w:val="24"/>
          <w:lang w:eastAsia="zh-CN"/>
        </w:rPr>
        <w:t>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7"/>
        <w:numPr>
          <w:ilvl w:val="0"/>
          <w:numId w:val="1"/>
        </w:numPr>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outlineLvl w:val="2"/>
        <w:rPr>
          <w:rFonts w:ascii="宋体" w:hAnsi="宋体" w:eastAsia="宋体" w:cs="宋体"/>
          <w:b/>
          <w:sz w:val="24"/>
          <w:szCs w:val="24"/>
          <w:lang w:eastAsia="zh-CN"/>
        </w:rPr>
      </w:pPr>
      <w:bookmarkStart w:id="21" w:name="_Toc23547"/>
      <w:r>
        <w:rPr>
          <w:rFonts w:hint="eastAsia" w:ascii="宋体" w:hAnsi="宋体" w:eastAsia="宋体" w:cs="宋体"/>
          <w:b/>
          <w:sz w:val="24"/>
          <w:szCs w:val="24"/>
          <w:lang w:eastAsia="zh-CN"/>
        </w:rPr>
        <w:t>八、</w:t>
      </w:r>
      <w:r>
        <w:rPr>
          <w:rFonts w:hint="eastAsia" w:ascii="宋体" w:hAnsi="宋体" w:eastAsia="宋体" w:cs="宋体"/>
          <w:b/>
          <w:sz w:val="24"/>
          <w:szCs w:val="24"/>
          <w:shd w:val="clear" w:color="auto" w:fill="FFFFFF"/>
          <w:lang w:eastAsia="zh-CN"/>
        </w:rPr>
        <w:t>凡对本次采购提出询问，请按以下方式联系</w:t>
      </w:r>
      <w:bookmarkEnd w:id="21"/>
    </w:p>
    <w:p>
      <w:pPr>
        <w:widowControl/>
        <w:adjustRightInd w:val="0"/>
        <w:snapToGrid w:val="0"/>
        <w:spacing w:line="480" w:lineRule="exact"/>
        <w:ind w:firstLine="480" w:firstLineChars="200"/>
        <w:outlineLvl w:val="1"/>
        <w:rPr>
          <w:rFonts w:ascii="宋体" w:hAnsi="宋体" w:eastAsia="宋体" w:cs="宋体"/>
          <w:sz w:val="24"/>
          <w:szCs w:val="24"/>
          <w:lang w:eastAsia="zh-CN"/>
        </w:rPr>
      </w:pPr>
      <w:bookmarkStart w:id="22" w:name="_Toc20372"/>
      <w:r>
        <w:rPr>
          <w:rFonts w:hint="eastAsia" w:ascii="宋体" w:hAnsi="宋体" w:eastAsia="宋体" w:cs="宋体"/>
          <w:sz w:val="24"/>
          <w:szCs w:val="24"/>
          <w:lang w:eastAsia="zh-CN"/>
        </w:rPr>
        <w:t>1.采购人：博爱县气象局</w:t>
      </w:r>
      <w:bookmarkEnd w:id="22"/>
      <w:r>
        <w:rPr>
          <w:rFonts w:hint="eastAsia" w:ascii="宋体" w:hAnsi="宋体" w:eastAsia="宋体" w:cs="宋体"/>
          <w:sz w:val="24"/>
          <w:szCs w:val="24"/>
          <w:lang w:eastAsia="zh-CN"/>
        </w:rPr>
        <w:t xml:space="preserve"> </w:t>
      </w:r>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联系人：刘女士 </w:t>
      </w:r>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联系电话：15838988158  </w:t>
      </w:r>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联系地址：焦作市博爱县鸿昌路清化中学北侧约90米 </w:t>
      </w:r>
    </w:p>
    <w:p>
      <w:pPr>
        <w:widowControl/>
        <w:adjustRightInd w:val="0"/>
        <w:snapToGrid w:val="0"/>
        <w:spacing w:line="480" w:lineRule="exact"/>
        <w:ind w:firstLine="480" w:firstLineChars="200"/>
        <w:outlineLvl w:val="1"/>
        <w:rPr>
          <w:rFonts w:ascii="宋体" w:hAnsi="宋体" w:eastAsia="宋体" w:cs="宋体"/>
          <w:sz w:val="24"/>
          <w:szCs w:val="24"/>
          <w:lang w:eastAsia="zh-CN"/>
        </w:rPr>
      </w:pPr>
      <w:bookmarkStart w:id="23" w:name="_Toc28208"/>
      <w:r>
        <w:rPr>
          <w:rFonts w:hint="eastAsia" w:ascii="宋体" w:hAnsi="宋体" w:eastAsia="宋体" w:cs="宋体"/>
          <w:sz w:val="24"/>
          <w:szCs w:val="24"/>
          <w:lang w:eastAsia="zh-CN"/>
        </w:rPr>
        <w:t>2.采购代理机构：河南骐泰招标代理有限公司</w:t>
      </w:r>
      <w:bookmarkEnd w:id="23"/>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shd w:val="clear" w:color="auto" w:fill="FFFFFF"/>
          <w:lang w:eastAsia="zh-CN"/>
        </w:rPr>
        <w:t>王女士</w:t>
      </w:r>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联系电话：</w:t>
      </w:r>
      <w:r>
        <w:rPr>
          <w:rFonts w:hint="eastAsia" w:ascii="宋体" w:hAnsi="宋体" w:cs="宋体"/>
          <w:bCs/>
          <w:sz w:val="24"/>
          <w:lang w:eastAsia="zh-CN"/>
        </w:rPr>
        <w:t>15093289559</w:t>
      </w:r>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联系地址：焦作市山阳区中弘名瑞城6号楼801</w:t>
      </w:r>
    </w:p>
    <w:p>
      <w:pPr>
        <w:widowControl/>
        <w:adjustRightInd w:val="0"/>
        <w:snapToGrid w:val="0"/>
        <w:spacing w:line="480" w:lineRule="exact"/>
        <w:ind w:firstLine="480" w:firstLineChars="200"/>
        <w:outlineLvl w:val="1"/>
        <w:rPr>
          <w:rFonts w:ascii="宋体" w:hAnsi="宋体" w:eastAsia="宋体" w:cs="宋体"/>
          <w:sz w:val="24"/>
          <w:szCs w:val="24"/>
          <w:lang w:eastAsia="zh-CN"/>
        </w:rPr>
      </w:pPr>
      <w:bookmarkStart w:id="24" w:name="_Toc11926"/>
      <w:r>
        <w:rPr>
          <w:rFonts w:hint="eastAsia" w:ascii="宋体" w:hAnsi="宋体" w:eastAsia="宋体" w:cs="宋体"/>
          <w:sz w:val="24"/>
          <w:szCs w:val="24"/>
          <w:lang w:eastAsia="zh-CN"/>
        </w:rPr>
        <w:t>3.项目联系方式</w:t>
      </w:r>
      <w:bookmarkEnd w:id="24"/>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项目联系人：刘女士 </w:t>
      </w:r>
    </w:p>
    <w:p>
      <w:pPr>
        <w:widowControl/>
        <w:adjustRightInd w:val="0"/>
        <w:snapToGrid w:val="0"/>
        <w:spacing w:line="48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电话：15838988158 </w:t>
      </w:r>
    </w:p>
    <w:p>
      <w:pPr>
        <w:widowControl/>
        <w:spacing w:line="440" w:lineRule="exact"/>
        <w:ind w:right="480" w:firstLine="600" w:firstLineChars="250"/>
        <w:jc w:val="right"/>
        <w:rPr>
          <w:rFonts w:ascii="宋体" w:hAnsi="宋体" w:eastAsia="宋体" w:cs="宋体"/>
          <w:sz w:val="24"/>
          <w:szCs w:val="24"/>
          <w:lang w:eastAsia="zh-CN"/>
        </w:rPr>
      </w:pPr>
    </w:p>
    <w:p>
      <w:pPr>
        <w:widowControl/>
        <w:wordWrap w:val="0"/>
        <w:spacing w:line="440" w:lineRule="exact"/>
        <w:ind w:right="20" w:firstLine="600" w:firstLineChars="25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人：博爱县气象局 </w:t>
      </w:r>
    </w:p>
    <w:p>
      <w:pPr>
        <w:widowControl/>
        <w:spacing w:line="440" w:lineRule="exact"/>
        <w:ind w:right="20" w:firstLine="600" w:firstLineChars="25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代理机构：河南骐泰招标代理有限公司</w:t>
      </w:r>
    </w:p>
    <w:p>
      <w:pPr>
        <w:adjustRightInd w:val="0"/>
        <w:snapToGrid w:val="0"/>
        <w:spacing w:line="440" w:lineRule="exact"/>
        <w:ind w:firstLine="600" w:firstLineChars="250"/>
        <w:jc w:val="right"/>
        <w:rPr>
          <w:rFonts w:ascii="宋体" w:hAnsi="宋体" w:eastAsia="宋体" w:cs="宋体"/>
          <w:b/>
          <w:bCs/>
          <w:sz w:val="36"/>
          <w:szCs w:val="36"/>
          <w:lang w:eastAsia="zh-CN"/>
        </w:rPr>
      </w:pPr>
      <w:r>
        <w:rPr>
          <w:rFonts w:hint="eastAsia" w:ascii="宋体" w:hAnsi="宋体" w:eastAsia="宋体" w:cs="宋体"/>
          <w:sz w:val="24"/>
          <w:szCs w:val="24"/>
          <w:lang w:eastAsia="zh-CN"/>
        </w:rPr>
        <w:t>发布时间：2024</w:t>
      </w:r>
      <w:r>
        <w:rPr>
          <w:rFonts w:hint="eastAsia" w:ascii="宋体" w:hAnsi="宋体" w:eastAsia="宋体" w:cs="宋体"/>
          <w:sz w:val="24"/>
          <w:szCs w:val="24"/>
          <w:highlight w:val="none"/>
          <w:lang w:eastAsia="zh-CN"/>
        </w:rPr>
        <w:t>年0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日</w:t>
      </w:r>
      <w:bookmarkStart w:id="25" w:name="_Toc19411"/>
      <w:bookmarkStart w:id="26" w:name="_Toc533668867"/>
      <w:bookmarkStart w:id="27" w:name="_Toc760"/>
    </w:p>
    <w:p>
      <w:pPr>
        <w:widowControl/>
        <w:rPr>
          <w:rFonts w:ascii="宋体" w:hAnsi="宋体" w:eastAsia="宋体" w:cs="宋体"/>
          <w:b/>
          <w:bCs/>
          <w:sz w:val="36"/>
          <w:szCs w:val="36"/>
          <w:lang w:eastAsia="zh-CN"/>
        </w:rPr>
      </w:pPr>
      <w:r>
        <w:rPr>
          <w:rFonts w:ascii="宋体" w:hAnsi="宋体" w:eastAsia="宋体" w:cs="宋体"/>
          <w:b/>
          <w:bCs/>
          <w:sz w:val="36"/>
          <w:szCs w:val="36"/>
          <w:lang w:eastAsia="zh-CN"/>
        </w:rPr>
        <w:br w:type="page"/>
      </w:r>
    </w:p>
    <w:p>
      <w:pPr>
        <w:pStyle w:val="2"/>
        <w:spacing w:line="440" w:lineRule="exact"/>
        <w:ind w:firstLine="2891" w:firstLineChars="800"/>
        <w:jc w:val="both"/>
        <w:rPr>
          <w:rFonts w:ascii="宋体" w:hAnsi="宋体" w:eastAsia="宋体" w:cs="宋体"/>
          <w:b/>
          <w:bCs/>
          <w:sz w:val="36"/>
          <w:szCs w:val="36"/>
          <w:lang w:eastAsia="zh-CN"/>
        </w:rPr>
      </w:pPr>
      <w:bookmarkStart w:id="28" w:name="_Toc16231"/>
      <w:r>
        <w:rPr>
          <w:rFonts w:hint="eastAsia" w:ascii="宋体" w:hAnsi="宋体" w:eastAsia="宋体" w:cs="宋体"/>
          <w:b/>
          <w:bCs/>
          <w:sz w:val="36"/>
          <w:szCs w:val="36"/>
          <w:lang w:eastAsia="zh-CN"/>
        </w:rPr>
        <w:t>投标须知前附表</w:t>
      </w:r>
      <w:bookmarkEnd w:id="25"/>
      <w:bookmarkEnd w:id="26"/>
      <w:bookmarkEnd w:id="27"/>
      <w:bookmarkEnd w:id="28"/>
    </w:p>
    <w:p>
      <w:pPr>
        <w:rPr>
          <w:rFonts w:ascii="宋体" w:hAnsi="宋体" w:eastAsia="宋体" w:cs="宋体"/>
          <w:b/>
          <w:sz w:val="36"/>
          <w:szCs w:val="36"/>
          <w:lang w:eastAsia="zh-CN"/>
        </w:rPr>
      </w:pPr>
    </w:p>
    <w:tbl>
      <w:tblPr>
        <w:tblStyle w:val="2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68"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hint="eastAsia" w:ascii="宋体" w:eastAsia="宋体" w:cs="宋体"/>
                <w:b w:val="0"/>
                <w:sz w:val="24"/>
                <w:szCs w:val="24"/>
                <w:lang w:val="en-US" w:eastAsia="zh-CN"/>
              </w:rPr>
            </w:pPr>
            <w:r>
              <w:rPr>
                <w:rFonts w:hint="eastAsia" w:ascii="宋体" w:eastAsia="宋体" w:cs="宋体"/>
                <w:b w:val="0"/>
                <w:sz w:val="24"/>
                <w:szCs w:val="24"/>
                <w:lang w:eastAsia="zh-CN"/>
              </w:rPr>
              <w:t>项目名称: 博爱县气象台站灾后恢复重建项目（土建部分）二次</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 xml:space="preserve">主要施工内容为：业务用房、厨房、卫生间等楼地面、墙面、天棚维修改造及室外道路、排水沟等维修改造。（具体详见图纸、工程量清单）。 </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工期：60日历天</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质量标准：合格，符合国家、行业规范标准</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采购方式：竞争性谈判</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付款方式：按照月进度的80%支付，工程款支付以县政府财政审计部门的评审和审计结果为结算依据付至决算价的100%,施工单位同时提供合同金额3%的工程质量保函,质量保证金担保时间自验收合格之日起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2</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资金来源：上级财政资金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68" w:type="dxa"/>
            <w:vAlign w:val="center"/>
          </w:tcPr>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落实政府采购政策需满足的资格要求：该项目资金全部预留面向中小企业采购，供应商需提供中小企业声明函。</w:t>
            </w:r>
          </w:p>
          <w:p>
            <w:pPr>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本项目的特定资格要求：</w:t>
            </w:r>
          </w:p>
          <w:p>
            <w:pPr>
              <w:pStyle w:val="17"/>
              <w:spacing w:before="0" w:beforeAutospacing="0" w:after="0" w:afterAutospacing="0" w:line="435" w:lineRule="atLeast"/>
              <w:ind w:firstLine="480"/>
              <w:rPr>
                <w:rFonts w:eastAsia="宋体"/>
                <w:szCs w:val="24"/>
                <w:lang w:eastAsia="zh-CN"/>
              </w:rPr>
            </w:pPr>
            <w:r>
              <w:rPr>
                <w:rFonts w:hint="eastAsia" w:eastAsia="宋体"/>
                <w:szCs w:val="24"/>
                <w:lang w:eastAsia="zh-CN"/>
              </w:rPr>
              <w:t>3.1 具有建筑装修装饰工程专业承包贰级及以上资质和电子与智能化工程专业承包贰级及以上资质，具有有效的安全生产许可证，并在人员、设备、资金等方面具备相应的施工能力；</w:t>
            </w:r>
          </w:p>
          <w:p>
            <w:pPr>
              <w:pStyle w:val="17"/>
              <w:spacing w:before="0" w:beforeAutospacing="0" w:after="0" w:afterAutospacing="0" w:line="435" w:lineRule="atLeast"/>
              <w:ind w:firstLine="480"/>
              <w:rPr>
                <w:rFonts w:eastAsia="宋体"/>
                <w:szCs w:val="24"/>
                <w:lang w:eastAsia="zh-CN"/>
              </w:rPr>
            </w:pPr>
            <w:r>
              <w:rPr>
                <w:rFonts w:hint="eastAsia" w:eastAsia="宋体"/>
                <w:szCs w:val="24"/>
                <w:lang w:eastAsia="zh-CN"/>
              </w:rPr>
              <w:t>3.2 供应商拟派项目经理须具有建筑工程专业贰级及以上注册建造师证书和有效的安全生产考核合格证书，且未担任其他在施工建设工程项目的项目经理（需提供劳动合同及社保证明扫描件，提供项目经理无在建工程承诺函，格式自拟）；</w:t>
            </w:r>
          </w:p>
          <w:p>
            <w:pPr>
              <w:pStyle w:val="17"/>
              <w:spacing w:before="0" w:beforeAutospacing="0" w:after="0" w:afterAutospacing="0" w:line="435" w:lineRule="atLeast"/>
              <w:ind w:firstLine="480"/>
              <w:rPr>
                <w:rFonts w:eastAsia="宋体"/>
                <w:szCs w:val="24"/>
                <w:lang w:eastAsia="zh-CN"/>
              </w:rPr>
            </w:pPr>
            <w:r>
              <w:rPr>
                <w:rFonts w:hint="eastAsia" w:eastAsia="宋体"/>
                <w:szCs w:val="24"/>
                <w:lang w:eastAsia="zh-CN"/>
              </w:rPr>
              <w:t>3.3 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pStyle w:val="17"/>
              <w:spacing w:before="0" w:beforeAutospacing="0" w:after="0" w:afterAutospacing="0" w:line="435" w:lineRule="atLeast"/>
              <w:ind w:firstLine="480"/>
              <w:rPr>
                <w:rFonts w:eastAsia="宋体"/>
                <w:szCs w:val="24"/>
                <w:lang w:eastAsia="zh-CN"/>
              </w:rPr>
            </w:pPr>
            <w:r>
              <w:rPr>
                <w:rFonts w:hint="eastAsia" w:eastAsia="宋体"/>
                <w:szCs w:val="24"/>
                <w:lang w:eastAsia="zh-CN"/>
              </w:rPr>
              <w:t>3.4 本项目不接受联合体投标；</w:t>
            </w:r>
          </w:p>
          <w:p>
            <w:pPr>
              <w:pStyle w:val="17"/>
              <w:spacing w:before="0" w:beforeAutospacing="0" w:after="0" w:afterAutospacing="0" w:line="435" w:lineRule="atLeast"/>
              <w:ind w:firstLine="480"/>
              <w:rPr>
                <w:rFonts w:eastAsia="宋体"/>
                <w:szCs w:val="24"/>
                <w:lang w:eastAsia="zh-CN"/>
              </w:rPr>
            </w:pPr>
            <w:r>
              <w:rPr>
                <w:rFonts w:hint="eastAsia" w:eastAsia="宋体"/>
                <w:szCs w:val="24"/>
                <w:lang w:eastAsia="zh-CN"/>
              </w:rPr>
              <w:t>3.5 资格审查方式：资格后审。</w:t>
            </w:r>
            <w:r>
              <w:rPr>
                <w:rFonts w:hint="eastAsia" w:eastAsia="宋体"/>
                <w:szCs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68"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获取采购文件时间：</w:t>
            </w:r>
            <w:r>
              <w:rPr>
                <w:rFonts w:hint="eastAsia" w:ascii="宋体" w:hAnsi="宋体" w:eastAsia="宋体" w:cs="宋体"/>
                <w:b/>
                <w:bCs/>
                <w:sz w:val="24"/>
                <w:szCs w:val="24"/>
                <w:u w:val="single"/>
                <w:lang w:eastAsia="zh-CN"/>
              </w:rPr>
              <w:t>2024年0</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9</w:t>
            </w:r>
            <w:r>
              <w:rPr>
                <w:rFonts w:hint="eastAsia" w:ascii="宋体" w:hAnsi="宋体" w:eastAsia="宋体" w:cs="宋体"/>
                <w:b/>
                <w:bCs/>
                <w:sz w:val="24"/>
                <w:szCs w:val="24"/>
                <w:u w:val="single"/>
                <w:lang w:eastAsia="zh-CN"/>
              </w:rPr>
              <w:t>日至2024年0</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11</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lang w:eastAsia="zh-CN"/>
              </w:rPr>
              <w:t>（北京时间）；</w:t>
            </w:r>
          </w:p>
          <w:p>
            <w:pPr>
              <w:pStyle w:val="34"/>
              <w:rPr>
                <w:rFonts w:hAnsi="宋体"/>
                <w:color w:val="auto"/>
              </w:rPr>
            </w:pPr>
            <w:r>
              <w:rPr>
                <w:rFonts w:hint="eastAsia" w:hAnsi="宋体"/>
                <w:color w:val="auto"/>
              </w:rPr>
              <w:t>地点：凡有意参加投标者，请登录焦作市公共资源交易中心官网站进行网上下载谈判文件；</w:t>
            </w:r>
          </w:p>
          <w:p>
            <w:pPr>
              <w:pStyle w:val="34"/>
              <w:rPr>
                <w:rFonts w:hAnsi="宋体"/>
                <w:color w:val="auto"/>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Cs/>
                <w:sz w:val="24"/>
                <w:szCs w:val="24"/>
                <w:lang w:eastAsia="zh-CN"/>
              </w:rPr>
            </w:pPr>
            <w:r>
              <w:rPr>
                <w:rFonts w:hint="eastAsia" w:ascii="宋体" w:eastAsia="宋体" w:cs="宋体"/>
                <w:bCs/>
                <w:sz w:val="24"/>
                <w:szCs w:val="24"/>
                <w:lang w:eastAsia="zh-CN"/>
              </w:rPr>
              <w:t>响应文件递交截止时间：</w:t>
            </w:r>
            <w:r>
              <w:rPr>
                <w:rFonts w:hint="eastAsia" w:ascii="宋体" w:eastAsia="宋体" w:cs="宋体"/>
                <w:bCs/>
                <w:sz w:val="24"/>
                <w:szCs w:val="24"/>
                <w:u w:val="single"/>
                <w:lang w:eastAsia="zh-CN"/>
              </w:rPr>
              <w:t>2024年</w:t>
            </w:r>
            <w:r>
              <w:rPr>
                <w:rFonts w:hint="eastAsia" w:ascii="宋体" w:eastAsia="宋体" w:cs="宋体"/>
                <w:bCs/>
                <w:sz w:val="24"/>
                <w:szCs w:val="24"/>
                <w:highlight w:val="none"/>
                <w:u w:val="single"/>
                <w:lang w:eastAsia="zh-CN"/>
              </w:rPr>
              <w:t>0</w:t>
            </w:r>
            <w:r>
              <w:rPr>
                <w:rFonts w:hint="eastAsia" w:ascii="宋体" w:eastAsia="宋体" w:cs="宋体"/>
                <w:bCs/>
                <w:sz w:val="24"/>
                <w:szCs w:val="24"/>
                <w:highlight w:val="none"/>
                <w:u w:val="single"/>
                <w:lang w:val="en-US" w:eastAsia="zh-CN"/>
              </w:rPr>
              <w:t>5</w:t>
            </w:r>
            <w:r>
              <w:rPr>
                <w:rFonts w:hint="eastAsia" w:ascii="宋体" w:eastAsia="宋体" w:cs="宋体"/>
                <w:bCs/>
                <w:sz w:val="24"/>
                <w:szCs w:val="24"/>
                <w:highlight w:val="none"/>
                <w:u w:val="single"/>
                <w:lang w:eastAsia="zh-CN"/>
              </w:rPr>
              <w:t>月</w:t>
            </w:r>
            <w:r>
              <w:rPr>
                <w:rFonts w:hint="eastAsia" w:ascii="宋体" w:eastAsia="宋体" w:cs="宋体"/>
                <w:bCs/>
                <w:sz w:val="24"/>
                <w:szCs w:val="24"/>
                <w:highlight w:val="none"/>
                <w:u w:val="single"/>
                <w:lang w:val="en-US" w:eastAsia="zh-CN"/>
              </w:rPr>
              <w:t>14</w:t>
            </w:r>
            <w:r>
              <w:rPr>
                <w:rFonts w:hint="eastAsia" w:ascii="宋体" w:eastAsia="宋体" w:cs="宋体"/>
                <w:bCs/>
                <w:sz w:val="24"/>
                <w:szCs w:val="24"/>
                <w:highlight w:val="none"/>
                <w:u w:val="single"/>
                <w:lang w:eastAsia="zh-CN"/>
              </w:rPr>
              <w:t>日08</w:t>
            </w:r>
            <w:r>
              <w:rPr>
                <w:rFonts w:hint="eastAsia" w:ascii="宋体" w:eastAsia="宋体" w:cs="宋体"/>
                <w:bCs/>
                <w:sz w:val="24"/>
                <w:szCs w:val="24"/>
                <w:u w:val="single"/>
                <w:lang w:eastAsia="zh-CN"/>
              </w:rPr>
              <w:t>时30分（北京时间）；</w:t>
            </w:r>
          </w:p>
          <w:p>
            <w:pPr>
              <w:pStyle w:val="38"/>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sz w:val="24"/>
                <w:szCs w:val="24"/>
                <w:lang w:eastAsia="zh-CN"/>
              </w:rPr>
              <w:t>响应文件递交地点：焦作市公共资源交易中心网站。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68" w:type="dxa"/>
            <w:vAlign w:val="center"/>
          </w:tcPr>
          <w:p>
            <w:pPr>
              <w:widowControl/>
              <w:spacing w:line="440" w:lineRule="exact"/>
              <w:rPr>
                <w:rFonts w:ascii="宋体" w:hAnsi="宋体" w:eastAsia="宋体" w:cs="宋体"/>
                <w:sz w:val="24"/>
                <w:szCs w:val="24"/>
                <w:lang w:eastAsia="zh-CN"/>
              </w:rPr>
            </w:pPr>
            <w:r>
              <w:rPr>
                <w:rFonts w:hint="eastAsia" w:ascii="宋体" w:hAnsi="宋体" w:eastAsia="宋体" w:cs="宋体"/>
                <w:sz w:val="24"/>
                <w:szCs w:val="24"/>
                <w:lang w:eastAsia="zh-CN"/>
              </w:rPr>
              <w:t>招标答疑: 本项目不再统一召开答疑会，如有疑问请与博爱县气象局和河南骐泰招标代理有限公司联系。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68"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lang w:eastAsia="zh-CN"/>
              </w:rPr>
            </w:pPr>
            <w:r>
              <w:rPr>
                <w:rFonts w:hint="eastAsia" w:ascii="宋体" w:hAnsi="宋体" w:eastAsia="宋体" w:cs="宋体"/>
                <w:b/>
                <w:bCs/>
                <w:sz w:val="24"/>
                <w:szCs w:val="24"/>
                <w:lang w:eastAsia="zh-CN"/>
              </w:rPr>
              <w:t>开标地点：</w:t>
            </w:r>
            <w:r>
              <w:rPr>
                <w:rFonts w:hint="eastAsia" w:ascii="宋体" w:hAnsi="宋体" w:eastAsia="宋体" w:cs="宋体"/>
                <w:b/>
                <w:sz w:val="24"/>
                <w:szCs w:val="24"/>
                <w:lang w:eastAsia="zh-CN"/>
              </w:rPr>
              <w:t>博爱县公共资源交易中心二楼不见面开标一室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68" w:type="dxa"/>
            <w:vAlign w:val="center"/>
          </w:tcPr>
          <w:p>
            <w:pPr>
              <w:pStyle w:val="11"/>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本项目采用“远程不见面”开标方式，远程开标大厅网址为</w:t>
            </w:r>
            <w:r>
              <w:rPr>
                <w:rFonts w:hAnsi="宋体" w:eastAsia="宋体" w:cs="宋体"/>
                <w:sz w:val="24"/>
                <w:szCs w:val="24"/>
                <w:lang w:eastAsia="zh-CN"/>
              </w:rPr>
              <w:t>（http://ggzy.jiaozuo.gov.cn/BidOpeningHall/bidhall/default/login）</w:t>
            </w:r>
            <w:r>
              <w:rPr>
                <w:rFonts w:hint="eastAsia" w:hAnsi="宋体" w:eastAsia="宋体" w:cs="宋体"/>
                <w:sz w:val="24"/>
                <w:szCs w:val="24"/>
                <w:lang w:eastAsia="zh-CN"/>
              </w:rPr>
              <w:t xml:space="preserve">供应商不需到开标现场参加开标会议，不需提交原件资料等。 </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1"/>
              <w:spacing w:line="360" w:lineRule="exact"/>
              <w:ind w:firstLine="240" w:firstLineChars="100"/>
              <w:jc w:val="both"/>
              <w:rPr>
                <w:rFonts w:hAnsi="宋体" w:eastAsia="宋体" w:cs="宋体"/>
                <w:sz w:val="24"/>
                <w:szCs w:val="24"/>
                <w:lang w:eastAsia="zh-CN"/>
              </w:rPr>
            </w:pPr>
            <w:r>
              <w:rPr>
                <w:rFonts w:hint="eastAsia" w:hAnsi="宋体" w:eastAsia="宋体" w:cs="宋体"/>
                <w:sz w:val="24"/>
                <w:szCs w:val="24"/>
                <w:lang w:eastAsia="zh-CN"/>
              </w:rPr>
              <w:t>10</w:t>
            </w:r>
          </w:p>
        </w:tc>
        <w:tc>
          <w:tcPr>
            <w:tcW w:w="8168" w:type="dxa"/>
            <w:vAlign w:val="center"/>
          </w:tcPr>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w:t>
            </w:r>
            <w:r>
              <w:rPr>
                <w:rFonts w:hint="eastAsia" w:ascii="宋体" w:hAnsi="宋体" w:eastAsia="宋体" w:cs="宋体"/>
                <w:sz w:val="24"/>
                <w:szCs w:val="24"/>
                <w:lang w:val="en-US" w:eastAsia="zh-CN"/>
              </w:rPr>
              <w:t>1117779.62</w:t>
            </w:r>
            <w:r>
              <w:rPr>
                <w:rFonts w:hint="eastAsia" w:ascii="宋体" w:hAnsi="宋体" w:eastAsia="宋体" w:cs="宋体"/>
                <w:sz w:val="24"/>
                <w:szCs w:val="24"/>
                <w:lang w:eastAsia="zh-CN"/>
              </w:rPr>
              <w:t>元</w:t>
            </w:r>
            <w:r>
              <w:rPr>
                <w:rFonts w:hint="eastAsia" w:hAnsi="宋体" w:eastAsia="宋体" w:cs="宋体"/>
                <w:sz w:val="24"/>
                <w:szCs w:val="24"/>
                <w:lang w:eastAsia="zh-CN"/>
              </w:rPr>
              <w:t>（大写：壹佰壹拾壹万柒仟柒佰柒拾玖元陆角贰分）</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供应商的投标报价高于招标控制价的视为无效报价，其投标予以拒绝；</w:t>
            </w:r>
          </w:p>
          <w:p>
            <w:pPr>
              <w:pStyle w:val="11"/>
              <w:spacing w:line="360" w:lineRule="exact"/>
              <w:jc w:val="both"/>
              <w:rPr>
                <w:rFonts w:hAnsi="宋体" w:cs="宋体"/>
                <w:sz w:val="24"/>
                <w:szCs w:val="24"/>
                <w:lang w:eastAsia="zh-CN"/>
              </w:rPr>
            </w:pPr>
            <w:r>
              <w:rPr>
                <w:rFonts w:hint="eastAsia" w:hAnsi="宋体" w:eastAsia="宋体" w:cs="宋体"/>
                <w:sz w:val="24"/>
                <w:szCs w:val="24"/>
                <w:lang w:eastAsia="zh-CN"/>
              </w:rPr>
              <w:t>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1"/>
              <w:spacing w:line="360" w:lineRule="exact"/>
              <w:jc w:val="center"/>
              <w:rPr>
                <w:rFonts w:hAnsi="宋体" w:eastAsia="宋体" w:cs="宋体"/>
                <w:sz w:val="24"/>
                <w:szCs w:val="24"/>
                <w:lang w:eastAsia="zh-CN"/>
              </w:rPr>
            </w:pPr>
            <w:r>
              <w:rPr>
                <w:rFonts w:hint="eastAsia" w:hAnsi="宋体" w:eastAsia="宋体" w:cs="宋体"/>
                <w:sz w:val="24"/>
                <w:szCs w:val="24"/>
                <w:lang w:eastAsia="zh-CN"/>
              </w:rPr>
              <w:t>11</w:t>
            </w:r>
          </w:p>
        </w:tc>
        <w:tc>
          <w:tcPr>
            <w:tcW w:w="8168" w:type="dxa"/>
            <w:vAlign w:val="center"/>
          </w:tcPr>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 1、中标单位对施工过程中的一切安全问题负责，供应商应对此项作出承诺,否则按废标处理。</w:t>
            </w:r>
          </w:p>
          <w:p>
            <w:pPr>
              <w:widowControl/>
              <w:spacing w:line="440" w:lineRule="exact"/>
              <w:ind w:firstLine="482" w:firstLineChars="200"/>
              <w:rPr>
                <w:rFonts w:ascii="宋体" w:hAnsi="宋体"/>
                <w:sz w:val="24"/>
              </w:rPr>
            </w:pPr>
            <w:r>
              <w:rPr>
                <w:rFonts w:hint="eastAsia" w:ascii="宋体" w:hAnsi="宋体" w:eastAsia="宋体" w:cs="宋体"/>
                <w:b/>
                <w:bCs/>
                <w:sz w:val="24"/>
                <w:lang w:eastAsia="zh-CN"/>
              </w:rPr>
              <w:t>2、其他要求：</w:t>
            </w:r>
            <w:r>
              <w:rPr>
                <w:rFonts w:hint="eastAsia" w:ascii="宋体" w:hAnsi="宋体" w:eastAsia="宋体" w:cs="宋体"/>
                <w:sz w:val="24"/>
                <w:lang w:eastAsia="zh-CN"/>
              </w:rPr>
              <w:t>根据施工图纸规范标准执行，并在响应性文件中提供符合施工图纸要求的效果图（未按要求提供效果图的做无效处理）。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68" w:type="dxa"/>
            <w:vAlign w:val="center"/>
          </w:tcPr>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采购人：博爱县气象局 </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联系人：刘女士  </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联系电话：15838988158  </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联系地址：焦作市博爱县鸿昌路清化中学北侧约90米  </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采购代理机构：河南骐泰招标代理有限公司</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w:t>
            </w:r>
            <w:r>
              <w:rPr>
                <w:rFonts w:hint="eastAsia" w:hAnsi="宋体" w:eastAsia="宋体" w:cs="宋体"/>
                <w:sz w:val="24"/>
                <w:lang w:eastAsia="zh-CN"/>
              </w:rPr>
              <w:t>王女士</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联系电话：</w:t>
            </w:r>
            <w:r>
              <w:rPr>
                <w:rFonts w:hint="eastAsia" w:hAnsi="宋体" w:eastAsia="宋体" w:cs="宋体"/>
                <w:sz w:val="24"/>
                <w:lang w:eastAsia="zh-CN"/>
              </w:rPr>
              <w:t>15093289559</w:t>
            </w:r>
          </w:p>
          <w:p>
            <w:pPr>
              <w:pStyle w:val="11"/>
              <w:spacing w:line="360" w:lineRule="exact"/>
              <w:jc w:val="both"/>
              <w:rPr>
                <w:rFonts w:hAnsi="宋体" w:eastAsia="宋体" w:cs="宋体"/>
                <w:sz w:val="24"/>
                <w:szCs w:val="24"/>
                <w:lang w:eastAsia="zh-CN"/>
              </w:rPr>
            </w:pPr>
            <w:r>
              <w:rPr>
                <w:rFonts w:hint="eastAsia" w:hAnsi="宋体" w:eastAsia="宋体" w:cs="宋体"/>
                <w:sz w:val="24"/>
                <w:szCs w:val="24"/>
                <w:lang w:eastAsia="zh-CN"/>
              </w:rPr>
              <w:t>联系地址：</w:t>
            </w:r>
            <w:r>
              <w:rPr>
                <w:rFonts w:hint="eastAsia" w:hAnsi="宋体" w:eastAsia="宋体" w:cs="宋体"/>
                <w:sz w:val="24"/>
                <w:lang w:eastAsia="zh-CN"/>
              </w:rPr>
              <w:t>焦作市山阳区中弘名瑞城6号楼801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68" w:type="dxa"/>
            <w:vAlign w:val="center"/>
          </w:tcPr>
          <w:p>
            <w:pPr>
              <w:pStyle w:val="11"/>
              <w:spacing w:line="360" w:lineRule="exact"/>
              <w:jc w:val="both"/>
              <w:rPr>
                <w:rFonts w:hAnsi="宋体" w:eastAsia="宋体" w:cs="宋体"/>
                <w:sz w:val="24"/>
                <w:szCs w:val="24"/>
                <w:lang w:eastAsia="zh-CN"/>
              </w:rPr>
            </w:pPr>
            <w:r>
              <w:rPr>
                <w:rFonts w:hint="eastAsia" w:hAnsi="宋体" w:eastAsia="宋体" w:cs="宋体"/>
                <w:kern w:val="2"/>
                <w:sz w:val="24"/>
                <w:szCs w:val="24"/>
                <w:lang w:eastAsia="zh-CN"/>
              </w:rPr>
              <w:t>代理服务费：</w:t>
            </w:r>
            <w:r>
              <w:rPr>
                <w:rFonts w:hAnsi="宋体" w:eastAsia="宋体" w:cs="宋体"/>
                <w:kern w:val="2"/>
                <w:sz w:val="24"/>
                <w:szCs w:val="24"/>
                <w:lang w:eastAsia="zh-CN"/>
              </w:rPr>
              <w:t>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bookmarkStart w:id="29" w:name="_Toc533668868"/>
            <w:bookmarkStart w:id="30" w:name="_Toc20290"/>
            <w:r>
              <w:rPr>
                <w:rFonts w:hint="eastAsia" w:ascii="宋体" w:eastAsia="宋体" w:cs="宋体"/>
                <w:b w:val="0"/>
                <w:sz w:val="24"/>
                <w:szCs w:val="24"/>
                <w:lang w:eastAsia="zh-CN"/>
              </w:rPr>
              <w:t>15</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sz w:val="24"/>
                <w:szCs w:val="24"/>
                <w:lang w:eastAsia="zh-CN"/>
              </w:rPr>
            </w:pPr>
            <w:r>
              <w:rPr>
                <w:rFonts w:hint="eastAsia" w:ascii="宋体" w:eastAsia="宋体" w:cs="宋体"/>
                <w:sz w:val="24"/>
                <w:szCs w:val="24"/>
                <w:lang w:eastAsia="zh-CN"/>
              </w:rPr>
              <w:t>特别提醒</w:t>
            </w:r>
          </w:p>
        </w:tc>
        <w:tc>
          <w:tcPr>
            <w:tcW w:w="8168" w:type="dxa"/>
            <w:vAlign w:val="center"/>
          </w:tcPr>
          <w:p>
            <w:pPr>
              <w:spacing w:line="480" w:lineRule="exact"/>
              <w:rPr>
                <w:rFonts w:ascii="宋体" w:hAnsi="宋体" w:cs="宋体"/>
                <w:b/>
                <w:bCs/>
                <w:sz w:val="24"/>
                <w:lang w:eastAsia="zh-CN"/>
              </w:rPr>
            </w:pPr>
            <w:r>
              <w:rPr>
                <w:rFonts w:ascii="宋体" w:hAnsi="宋体" w:cs="宋体"/>
                <w:b/>
                <w:bCs/>
                <w:sz w:val="24"/>
                <w:lang w:eastAsia="zh-CN"/>
              </w:rPr>
              <w:t>1、因电子化评标需要，谈判小组要求供应商进行二轮报价以及作出澄清、说明或补正均采用网上方式进行。</w:t>
            </w:r>
          </w:p>
          <w:p>
            <w:pPr>
              <w:spacing w:line="480" w:lineRule="exact"/>
              <w:rPr>
                <w:rFonts w:ascii="宋体" w:hAnsi="宋体" w:cs="宋体"/>
                <w:sz w:val="24"/>
                <w:lang w:eastAsia="zh-CN"/>
              </w:rPr>
            </w:pPr>
            <w:r>
              <w:rPr>
                <w:rFonts w:ascii="宋体" w:hAnsi="宋体" w:cs="宋体"/>
                <w:b/>
                <w:bCs/>
                <w:sz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2"/>
        <w:spacing w:line="240" w:lineRule="exact"/>
        <w:jc w:val="center"/>
        <w:rPr>
          <w:rFonts w:ascii="宋体" w:hAnsi="宋体" w:eastAsia="宋体" w:cs="宋体"/>
          <w:b/>
          <w:bCs/>
          <w:sz w:val="36"/>
          <w:szCs w:val="36"/>
          <w:lang w:eastAsia="zh-CN"/>
        </w:rPr>
      </w:pPr>
      <w:r>
        <w:rPr>
          <w:rFonts w:hint="eastAsia" w:ascii="宋体" w:hAnsi="宋体" w:eastAsia="宋体" w:cs="宋体"/>
          <w:sz w:val="24"/>
          <w:szCs w:val="24"/>
          <w:lang w:eastAsia="zh-CN"/>
        </w:rPr>
        <w:br w:type="page"/>
      </w:r>
      <w:bookmarkStart w:id="31" w:name="_Toc25309"/>
      <w:bookmarkStart w:id="32" w:name="_Toc7945"/>
      <w:r>
        <w:rPr>
          <w:rFonts w:hint="eastAsia" w:ascii="宋体" w:hAnsi="宋体" w:eastAsia="宋体" w:cs="宋体"/>
          <w:b/>
          <w:bCs/>
          <w:lang w:eastAsia="zh-CN"/>
        </w:rPr>
        <w:t>第一部分 谈判项目相关内容及要求</w:t>
      </w:r>
      <w:bookmarkEnd w:id="29"/>
      <w:bookmarkEnd w:id="30"/>
      <w:bookmarkEnd w:id="31"/>
      <w:bookmarkEnd w:id="32"/>
    </w:p>
    <w:p>
      <w:pPr>
        <w:widowControl/>
        <w:spacing w:line="440" w:lineRule="exact"/>
        <w:ind w:firstLine="480" w:firstLineChars="200"/>
        <w:rPr>
          <w:rFonts w:ascii="宋体" w:hAnsi="宋体" w:eastAsia="宋体" w:cs="宋体"/>
          <w:sz w:val="24"/>
          <w:lang w:eastAsia="zh-CN"/>
        </w:rPr>
      </w:pPr>
    </w:p>
    <w:p>
      <w:pPr>
        <w:widowControl/>
        <w:spacing w:line="440" w:lineRule="exact"/>
        <w:ind w:firstLine="480" w:firstLineChars="200"/>
        <w:outlineLvl w:val="1"/>
        <w:rPr>
          <w:rFonts w:ascii="宋体" w:hAnsi="宋体" w:eastAsia="宋体" w:cs="宋体"/>
          <w:sz w:val="24"/>
          <w:lang w:eastAsia="zh-CN"/>
        </w:rPr>
      </w:pPr>
      <w:bookmarkStart w:id="33" w:name="_Toc21230"/>
      <w:r>
        <w:rPr>
          <w:rFonts w:hint="eastAsia" w:ascii="宋体" w:hAnsi="宋体" w:eastAsia="宋体" w:cs="宋体"/>
          <w:sz w:val="24"/>
          <w:lang w:eastAsia="zh-CN"/>
        </w:rPr>
        <w:t>1、项目基本情况</w:t>
      </w:r>
      <w:bookmarkEnd w:id="33"/>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采  购  人：博爱县气象局 </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采购代理机构：河南骐泰招标代理有限公司</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项目名称: 博爱县气象台站灾后恢复重建项目（土建部分）二次 </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采购编号：博政采购〔2024</w:t>
      </w:r>
      <w:r>
        <w:rPr>
          <w:rFonts w:hint="eastAsia" w:ascii="宋体" w:hAnsi="宋体" w:eastAsia="宋体" w:cs="宋体"/>
          <w:sz w:val="24"/>
          <w:highlight w:val="none"/>
          <w:lang w:eastAsia="zh-CN"/>
        </w:rPr>
        <w:t>〕36号</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资金来源：</w:t>
      </w:r>
      <w:r>
        <w:rPr>
          <w:rFonts w:hint="eastAsia" w:ascii="宋体" w:hAnsi="宋体" w:eastAsia="宋体" w:cs="宋体"/>
          <w:sz w:val="24"/>
          <w:szCs w:val="24"/>
          <w:lang w:eastAsia="zh-CN"/>
        </w:rPr>
        <w:t>上级财政资金</w:t>
      </w:r>
    </w:p>
    <w:p>
      <w:pPr>
        <w:widowControl/>
        <w:spacing w:line="440" w:lineRule="exact"/>
        <w:ind w:firstLine="480" w:firstLineChars="200"/>
        <w:outlineLvl w:val="1"/>
        <w:rPr>
          <w:rFonts w:ascii="宋体" w:hAnsi="宋体" w:eastAsia="宋体" w:cs="宋体"/>
          <w:sz w:val="24"/>
          <w:lang w:eastAsia="zh-CN"/>
        </w:rPr>
      </w:pPr>
      <w:bookmarkStart w:id="34" w:name="_Toc7887"/>
      <w:r>
        <w:rPr>
          <w:rFonts w:hint="eastAsia" w:ascii="宋体" w:hAnsi="宋体" w:eastAsia="宋体" w:cs="宋体"/>
          <w:sz w:val="24"/>
          <w:lang w:eastAsia="zh-CN"/>
        </w:rPr>
        <w:t>2、</w:t>
      </w:r>
      <w:r>
        <w:rPr>
          <w:rFonts w:hint="eastAsia" w:ascii="宋体" w:hAnsi="宋体" w:eastAsia="宋体" w:cs="宋体"/>
          <w:sz w:val="24"/>
          <w:szCs w:val="24"/>
          <w:lang w:eastAsia="zh-CN"/>
        </w:rPr>
        <w:t>资格要求详见公告及前附表</w:t>
      </w:r>
      <w:bookmarkEnd w:id="34"/>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3、响应文件报价应是谈判文件和其他相关资料确定的全部工作内容的价格体现。</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szCs w:val="24"/>
          <w:lang w:eastAsia="zh-CN"/>
        </w:rPr>
        <w:t>供应商</w:t>
      </w:r>
      <w:r>
        <w:rPr>
          <w:rFonts w:hint="eastAsia" w:ascii="宋体" w:hAnsi="宋体" w:eastAsia="宋体" w:cs="宋体"/>
          <w:sz w:val="24"/>
          <w:lang w:eastAsia="zh-CN"/>
        </w:rPr>
        <w:t>的响应文件应实质性响应谈判文件要求。</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5、响应文件递交截止时间之后，任何人不得更改响应文件。</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6、本项目不再统一召开答疑会，如有疑问请与博爱县气象局和河南骐泰招标代理有限公司联系。</w:t>
      </w:r>
      <w:r>
        <w:rPr>
          <w:rFonts w:hint="eastAsia" w:ascii="宋体" w:hAnsi="宋体" w:eastAsia="宋体" w:cs="宋体"/>
          <w:sz w:val="24"/>
          <w:lang w:eastAsia="zh-CN"/>
        </w:rPr>
        <w:tab/>
      </w:r>
    </w:p>
    <w:p>
      <w:pPr>
        <w:widowControl/>
        <w:spacing w:line="440" w:lineRule="exact"/>
        <w:ind w:firstLine="480" w:firstLineChars="200"/>
        <w:outlineLvl w:val="1"/>
        <w:rPr>
          <w:rFonts w:ascii="宋体" w:hAnsi="宋体" w:eastAsia="宋体" w:cs="宋体"/>
          <w:sz w:val="24"/>
          <w:lang w:eastAsia="zh-CN"/>
        </w:rPr>
      </w:pPr>
      <w:bookmarkStart w:id="35" w:name="_Toc9376"/>
      <w:r>
        <w:rPr>
          <w:rFonts w:hint="eastAsia" w:ascii="宋体" w:hAnsi="宋体" w:eastAsia="宋体" w:cs="宋体"/>
          <w:sz w:val="24"/>
          <w:lang w:eastAsia="zh-CN"/>
        </w:rPr>
        <w:t>7、合同由成交人与博爱县气象局签订。</w:t>
      </w:r>
      <w:bookmarkEnd w:id="35"/>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8、成交人不得转包项目，否则一经发现，采购人有权另行选择其它单位。</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9、付款方式：</w:t>
      </w:r>
      <w:r>
        <w:rPr>
          <w:rFonts w:hint="eastAsia" w:ascii="宋体" w:eastAsia="宋体" w:cs="宋体"/>
          <w:sz w:val="24"/>
          <w:szCs w:val="24"/>
          <w:lang w:eastAsia="zh-CN"/>
        </w:rPr>
        <w:t>按</w:t>
      </w:r>
      <w:r>
        <w:rPr>
          <w:rFonts w:hint="eastAsia" w:ascii="宋体" w:hAnsi="宋体" w:eastAsia="宋体" w:cs="宋体"/>
          <w:sz w:val="24"/>
          <w:szCs w:val="24"/>
          <w:lang w:eastAsia="zh-CN"/>
        </w:rPr>
        <w:t>照月进度的80%支付</w:t>
      </w:r>
      <w:r>
        <w:rPr>
          <w:rFonts w:hint="eastAsia" w:ascii="宋体" w:eastAsia="宋体" w:cs="宋体"/>
          <w:sz w:val="24"/>
          <w:szCs w:val="24"/>
          <w:lang w:eastAsia="zh-CN"/>
        </w:rPr>
        <w:t>，</w:t>
      </w:r>
      <w:r>
        <w:rPr>
          <w:rFonts w:hint="eastAsia" w:ascii="宋体" w:hAnsi="宋体" w:eastAsia="宋体" w:cs="宋体"/>
          <w:sz w:val="24"/>
          <w:szCs w:val="24"/>
          <w:lang w:eastAsia="zh-CN"/>
        </w:rPr>
        <w:t>工程款支付以县政府财政审计部门的评审和审计结果为结算依据付至决算价的100%,施工单位同时提供合同金额3%的工程质量保函,质量保证金担保时间自验收合格之日起不少于一年。</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10、质量标准：</w:t>
      </w:r>
      <w:r>
        <w:rPr>
          <w:rFonts w:ascii="宋体" w:hAnsi="宋体" w:eastAsia="宋体" w:cs="宋体"/>
          <w:sz w:val="24"/>
          <w:szCs w:val="24"/>
          <w:lang w:eastAsia="zh-CN"/>
        </w:rPr>
        <w:t>合格，符</w:t>
      </w:r>
      <w:r>
        <w:rPr>
          <w:rFonts w:hint="eastAsia" w:ascii="宋体" w:hAnsi="宋体" w:eastAsia="宋体" w:cs="宋体"/>
          <w:sz w:val="24"/>
          <w:lang w:eastAsia="zh-CN"/>
        </w:rPr>
        <w:t>合国家、行业规范标准</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11、质保期：一年</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12、工期：60日历天  </w:t>
      </w:r>
    </w:p>
    <w:p>
      <w:pPr>
        <w:pStyle w:val="19"/>
        <w:ind w:firstLine="240"/>
        <w:rPr>
          <w:rFonts w:ascii="宋体" w:hAnsi="宋体" w:eastAsia="宋体" w:cs="宋体"/>
          <w:sz w:val="24"/>
          <w:szCs w:val="24"/>
          <w:lang w:eastAsia="zh-CN"/>
        </w:rPr>
      </w:pPr>
    </w:p>
    <w:p>
      <w:pPr>
        <w:pStyle w:val="34"/>
        <w:rPr>
          <w:rFonts w:hAnsi="宋体"/>
          <w:color w:val="auto"/>
        </w:rPr>
      </w:pPr>
    </w:p>
    <w:p>
      <w:pPr>
        <w:pStyle w:val="2"/>
        <w:keepNext/>
        <w:keepLines/>
        <w:spacing w:line="440" w:lineRule="exact"/>
        <w:jc w:val="both"/>
        <w:outlineLvl w:val="9"/>
        <w:rPr>
          <w:rFonts w:ascii="宋体" w:hAnsi="宋体" w:eastAsia="宋体" w:cs="宋体"/>
          <w:lang w:eastAsia="zh-CN"/>
        </w:rPr>
      </w:pPr>
      <w:bookmarkStart w:id="36" w:name="_Toc27926"/>
      <w:bookmarkStart w:id="37" w:name="_Toc31607"/>
      <w:bookmarkStart w:id="38" w:name="_Toc533668869"/>
    </w:p>
    <w:p>
      <w:pPr>
        <w:rPr>
          <w:rFonts w:ascii="宋体" w:hAnsi="宋体" w:eastAsia="宋体" w:cs="宋体"/>
          <w:b/>
          <w:bCs/>
          <w:sz w:val="30"/>
          <w:szCs w:val="30"/>
          <w:lang w:eastAsia="zh-CN"/>
        </w:rPr>
      </w:pPr>
      <w:bookmarkStart w:id="39" w:name="_Toc23999"/>
      <w:r>
        <w:rPr>
          <w:rFonts w:hint="eastAsia" w:ascii="宋体" w:hAnsi="宋体" w:eastAsia="宋体" w:cs="宋体"/>
          <w:b/>
          <w:bCs/>
          <w:sz w:val="30"/>
          <w:szCs w:val="30"/>
          <w:lang w:eastAsia="zh-CN"/>
        </w:rPr>
        <w:br w:type="page"/>
      </w:r>
    </w:p>
    <w:p>
      <w:pPr>
        <w:pStyle w:val="2"/>
        <w:keepNext/>
        <w:keepLines/>
        <w:spacing w:line="440" w:lineRule="exact"/>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第二部分  谈判须知</w:t>
      </w:r>
      <w:bookmarkEnd w:id="36"/>
      <w:bookmarkEnd w:id="37"/>
      <w:bookmarkEnd w:id="38"/>
      <w:bookmarkEnd w:id="39"/>
    </w:p>
    <w:p>
      <w:pPr>
        <w:widowControl/>
        <w:spacing w:line="580" w:lineRule="atLeast"/>
        <w:jc w:val="center"/>
        <w:outlineLvl w:val="1"/>
        <w:rPr>
          <w:rFonts w:ascii="宋体" w:hAnsi="宋体" w:eastAsia="宋体" w:cs="宋体"/>
          <w:b/>
          <w:bCs/>
          <w:sz w:val="30"/>
          <w:szCs w:val="30"/>
          <w:lang w:eastAsia="zh-CN"/>
        </w:rPr>
      </w:pPr>
      <w:bookmarkStart w:id="40" w:name="_Toc32221"/>
      <w:r>
        <w:rPr>
          <w:rFonts w:hint="eastAsia" w:ascii="宋体" w:hAnsi="宋体" w:eastAsia="宋体" w:cs="宋体"/>
          <w:b/>
          <w:bCs/>
          <w:sz w:val="30"/>
          <w:szCs w:val="30"/>
          <w:lang w:eastAsia="zh-CN"/>
        </w:rPr>
        <w:t>一、总则</w:t>
      </w:r>
      <w:bookmarkEnd w:id="40"/>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1、根据《中华人民共和国政府采购法》以及相关的法律、法规、规章等，择优选定成交人。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2、本次谈判已按照有关规定向博爱县财政局采购办备案。</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3、维护双方当事人的合法权益，反对不正当竞争。</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4、谈判单位应仔细阅读谈判文件，一旦参与谈判，均认为响应该谈判文件中采购人的有关要求。</w:t>
      </w:r>
    </w:p>
    <w:p>
      <w:pPr>
        <w:widowControl/>
        <w:spacing w:line="580" w:lineRule="atLeast"/>
        <w:ind w:firstLine="360"/>
        <w:rPr>
          <w:rFonts w:ascii="宋体" w:hAnsi="宋体" w:eastAsia="宋体" w:cs="宋体"/>
          <w:sz w:val="24"/>
          <w:lang w:eastAsia="zh-CN"/>
        </w:rPr>
      </w:pPr>
      <w:r>
        <w:rPr>
          <w:rFonts w:hint="eastAsia" w:ascii="宋体" w:hAnsi="宋体" w:eastAsia="宋体" w:cs="宋体"/>
          <w:sz w:val="24"/>
          <w:lang w:eastAsia="zh-CN"/>
        </w:rPr>
        <w:t xml:space="preserve"> 5、投标费用：</w:t>
      </w:r>
      <w:r>
        <w:rPr>
          <w:rFonts w:hint="eastAsia" w:ascii="宋体" w:hAnsi="宋体" w:eastAsia="宋体" w:cs="宋体"/>
          <w:sz w:val="24"/>
          <w:szCs w:val="24"/>
          <w:lang w:eastAsia="zh-CN"/>
        </w:rPr>
        <w:t>供应商</w:t>
      </w:r>
      <w:r>
        <w:rPr>
          <w:rFonts w:hint="eastAsia" w:ascii="宋体" w:hAnsi="宋体" w:eastAsia="宋体" w:cs="宋体"/>
          <w:sz w:val="24"/>
          <w:lang w:eastAsia="zh-CN"/>
        </w:rPr>
        <w:t>在投标过程中所发生的一切费用，不论成交与否，均由供应商自负，采购人不承担任何责任。</w:t>
      </w:r>
    </w:p>
    <w:p>
      <w:pPr>
        <w:widowControl/>
        <w:rPr>
          <w:rFonts w:ascii="宋体" w:hAnsi="宋体" w:eastAsia="宋体" w:cs="宋体"/>
          <w:b/>
          <w:bCs/>
          <w:sz w:val="30"/>
          <w:szCs w:val="30"/>
          <w:lang w:eastAsia="zh-CN"/>
        </w:rPr>
      </w:pPr>
    </w:p>
    <w:p>
      <w:pPr>
        <w:widowControl/>
        <w:jc w:val="center"/>
        <w:outlineLvl w:val="1"/>
        <w:rPr>
          <w:rFonts w:ascii="宋体" w:hAnsi="宋体" w:eastAsia="宋体" w:cs="宋体"/>
          <w:b/>
          <w:bCs/>
          <w:sz w:val="30"/>
          <w:szCs w:val="30"/>
          <w:lang w:eastAsia="zh-CN"/>
        </w:rPr>
      </w:pPr>
      <w:bookmarkStart w:id="41" w:name="_Toc31101"/>
      <w:r>
        <w:rPr>
          <w:rFonts w:hint="eastAsia" w:ascii="宋体" w:hAnsi="宋体" w:eastAsia="宋体" w:cs="宋体"/>
          <w:b/>
          <w:bCs/>
          <w:sz w:val="30"/>
          <w:szCs w:val="30"/>
          <w:lang w:eastAsia="zh-CN"/>
        </w:rPr>
        <w:t>二、采购内容及要求</w:t>
      </w:r>
      <w:bookmarkEnd w:id="41"/>
    </w:p>
    <w:p>
      <w:pPr>
        <w:widowControl/>
        <w:spacing w:line="580" w:lineRule="atLeast"/>
        <w:ind w:firstLine="360"/>
        <w:outlineLvl w:val="2"/>
        <w:rPr>
          <w:rFonts w:ascii="宋体" w:hAnsi="宋体" w:eastAsia="宋体" w:cs="宋体"/>
          <w:sz w:val="24"/>
          <w:lang w:eastAsia="zh-CN"/>
        </w:rPr>
      </w:pPr>
      <w:bookmarkStart w:id="42" w:name="_Toc30562"/>
      <w:r>
        <w:rPr>
          <w:rFonts w:hint="eastAsia" w:ascii="宋体" w:hAnsi="宋体" w:eastAsia="宋体" w:cs="宋体"/>
          <w:sz w:val="24"/>
          <w:lang w:eastAsia="zh-CN"/>
        </w:rPr>
        <w:t>1、项目名称：</w:t>
      </w:r>
      <w:bookmarkEnd w:id="42"/>
      <w:r>
        <w:rPr>
          <w:rFonts w:hint="eastAsia" w:ascii="宋体" w:hAnsi="宋体" w:eastAsia="宋体" w:cs="宋体"/>
          <w:sz w:val="24"/>
          <w:lang w:eastAsia="zh-CN"/>
        </w:rPr>
        <w:t>博爱县气象台站灾后恢复重建项目（土建部分）二次</w:t>
      </w:r>
    </w:p>
    <w:p>
      <w:pPr>
        <w:widowControl/>
        <w:spacing w:line="580" w:lineRule="atLeast"/>
        <w:ind w:firstLine="360"/>
        <w:rPr>
          <w:rFonts w:ascii="宋体" w:hAnsi="宋体" w:eastAsia="宋体" w:cs="宋体"/>
          <w:sz w:val="24"/>
          <w:lang w:eastAsia="zh-CN"/>
        </w:rPr>
      </w:pPr>
      <w:r>
        <w:rPr>
          <w:rFonts w:hint="eastAsia" w:ascii="宋体" w:hAnsi="宋体" w:eastAsia="宋体" w:cs="宋体"/>
          <w:sz w:val="24"/>
          <w:lang w:eastAsia="zh-CN"/>
        </w:rPr>
        <w:t>2、采购内容：业务用房、厨房、卫生间等楼地面、墙面、天棚维修改造及室外道路、排水沟等维修改造。（具体详见图纸、工程量清单）。</w:t>
      </w:r>
    </w:p>
    <w:p>
      <w:pPr>
        <w:widowControl/>
        <w:autoSpaceDE/>
        <w:autoSpaceDN/>
        <w:spacing w:line="580" w:lineRule="atLeast"/>
        <w:ind w:firstLine="360"/>
        <w:outlineLvl w:val="2"/>
        <w:rPr>
          <w:rFonts w:ascii="宋体" w:hAnsi="宋体" w:eastAsia="宋体" w:cs="宋体"/>
          <w:sz w:val="24"/>
          <w:lang w:eastAsia="zh-CN"/>
        </w:rPr>
      </w:pPr>
      <w:r>
        <w:rPr>
          <w:rFonts w:hint="eastAsia" w:ascii="宋体" w:hAnsi="宋体" w:eastAsia="宋体" w:cs="宋体"/>
          <w:sz w:val="24"/>
          <w:lang w:eastAsia="zh-CN"/>
        </w:rPr>
        <w:t>3、工程量清单：</w:t>
      </w:r>
    </w:p>
    <w:p>
      <w:pPr>
        <w:widowControl/>
        <w:autoSpaceDE/>
        <w:autoSpaceDN/>
        <w:spacing w:line="580" w:lineRule="atLeast"/>
        <w:ind w:firstLine="360"/>
        <w:rPr>
          <w:rFonts w:ascii="宋体" w:hAnsi="宋体" w:eastAsia="宋体" w:cs="宋体"/>
          <w:sz w:val="24"/>
          <w:lang w:eastAsia="zh-CN"/>
        </w:rPr>
      </w:pPr>
      <w:r>
        <w:rPr>
          <w:rFonts w:hint="eastAsia" w:ascii="宋体" w:hAnsi="宋体" w:eastAsia="宋体" w:cs="宋体"/>
          <w:sz w:val="24"/>
          <w:lang w:eastAsia="zh-CN"/>
        </w:rPr>
        <w:t>工程量清单、图纸，另附。</w:t>
      </w:r>
    </w:p>
    <w:p>
      <w:pPr>
        <w:widowControl/>
        <w:autoSpaceDE/>
        <w:autoSpaceDN/>
        <w:spacing w:line="580" w:lineRule="atLeast"/>
        <w:ind w:firstLine="360"/>
        <w:outlineLvl w:val="2"/>
        <w:rPr>
          <w:rFonts w:ascii="宋体" w:hAnsi="宋体" w:eastAsia="宋体" w:cs="宋体"/>
          <w:sz w:val="24"/>
          <w:lang w:eastAsia="zh-CN"/>
        </w:rPr>
      </w:pPr>
      <w:r>
        <w:rPr>
          <w:rFonts w:hint="eastAsia" w:ascii="宋体" w:hAnsi="宋体" w:eastAsia="宋体" w:cs="宋体"/>
          <w:sz w:val="24"/>
          <w:lang w:eastAsia="zh-CN"/>
        </w:rPr>
        <w:t>4、报价要求：</w:t>
      </w:r>
    </w:p>
    <w:p>
      <w:pPr>
        <w:widowControl/>
        <w:autoSpaceDE/>
        <w:autoSpaceDN/>
        <w:spacing w:line="580" w:lineRule="atLeast"/>
        <w:ind w:firstLine="360"/>
        <w:rPr>
          <w:rFonts w:ascii="宋体" w:hAnsi="宋体" w:eastAsia="宋体" w:cs="宋体"/>
          <w:sz w:val="24"/>
          <w:lang w:eastAsia="zh-CN"/>
        </w:rPr>
      </w:pPr>
      <w:r>
        <w:rPr>
          <w:rFonts w:hint="eastAsia" w:ascii="宋体" w:hAnsi="宋体" w:eastAsia="宋体" w:cs="宋体"/>
          <w:sz w:val="24"/>
          <w:lang w:eastAsia="zh-CN"/>
        </w:rPr>
        <w:t>所有谈判报价均以人民币元为计算单位，报价包括全部工程和服务的价格及相关税费、运输到指定地点的装运费用、保险、装卸和安装、安装调试、售后服务、辅材费等其他有关所需人工、材料、机械、管理费、规费、各类保险、利润、税金等全部费用。本项目工期短，合同期内不调价。缩短工期增加费用包含在本次报价中，由供应商自行考虑。</w:t>
      </w:r>
    </w:p>
    <w:p>
      <w:pPr>
        <w:widowControl/>
        <w:spacing w:line="580" w:lineRule="atLeast"/>
        <w:ind w:firstLine="360"/>
        <w:rPr>
          <w:rFonts w:ascii="宋体" w:hAnsi="宋体" w:eastAsia="宋体" w:cs="宋体"/>
          <w:sz w:val="24"/>
          <w:lang w:eastAsia="zh-CN"/>
        </w:rPr>
      </w:pPr>
      <w:r>
        <w:rPr>
          <w:rFonts w:hint="eastAsia" w:ascii="宋体" w:hAnsi="宋体" w:eastAsia="宋体" w:cs="宋体"/>
          <w:sz w:val="24"/>
          <w:lang w:eastAsia="zh-CN"/>
        </w:rPr>
        <w:t xml:space="preserve"> </w:t>
      </w:r>
    </w:p>
    <w:p>
      <w:pPr>
        <w:rPr>
          <w:rFonts w:hint="eastAsia" w:ascii="宋体" w:hAnsi="宋体" w:eastAsia="宋体" w:cs="宋体"/>
          <w:b/>
          <w:bCs/>
          <w:sz w:val="30"/>
          <w:szCs w:val="30"/>
          <w:lang w:eastAsia="zh-CN"/>
        </w:rPr>
      </w:pPr>
      <w:bookmarkStart w:id="43" w:name="_Toc23895"/>
      <w:r>
        <w:rPr>
          <w:rFonts w:hint="eastAsia" w:ascii="宋体" w:hAnsi="宋体" w:eastAsia="宋体" w:cs="宋体"/>
          <w:b/>
          <w:bCs/>
          <w:sz w:val="30"/>
          <w:szCs w:val="30"/>
          <w:lang w:eastAsia="zh-CN"/>
        </w:rPr>
        <w:br w:type="page"/>
      </w:r>
    </w:p>
    <w:p>
      <w:pPr>
        <w:widowControl/>
        <w:jc w:val="center"/>
        <w:outlineLvl w:val="1"/>
        <w:rPr>
          <w:rFonts w:ascii="宋体" w:hAnsi="宋体" w:eastAsia="宋体" w:cs="宋体"/>
          <w:b/>
          <w:bCs/>
          <w:sz w:val="30"/>
          <w:szCs w:val="30"/>
          <w:lang w:eastAsia="zh-CN"/>
        </w:rPr>
      </w:pPr>
      <w:r>
        <w:rPr>
          <w:rFonts w:hint="eastAsia" w:ascii="宋体" w:hAnsi="宋体" w:eastAsia="宋体" w:cs="宋体"/>
          <w:b/>
          <w:bCs/>
          <w:sz w:val="30"/>
          <w:szCs w:val="30"/>
          <w:lang w:eastAsia="zh-CN"/>
        </w:rPr>
        <w:t>三、谈判文件</w:t>
      </w:r>
      <w:bookmarkEnd w:id="43"/>
    </w:p>
    <w:p>
      <w:pPr>
        <w:widowControl/>
        <w:spacing w:line="580" w:lineRule="atLeast"/>
        <w:ind w:firstLine="360"/>
        <w:outlineLvl w:val="2"/>
        <w:rPr>
          <w:rFonts w:ascii="宋体" w:hAnsi="宋体" w:eastAsia="宋体" w:cs="宋体"/>
          <w:sz w:val="24"/>
          <w:lang w:eastAsia="zh-CN"/>
        </w:rPr>
      </w:pPr>
      <w:bookmarkStart w:id="44" w:name="_Toc14009"/>
      <w:r>
        <w:rPr>
          <w:rFonts w:hint="eastAsia" w:ascii="宋体" w:hAnsi="宋体" w:eastAsia="宋体" w:cs="宋体"/>
          <w:sz w:val="24"/>
          <w:lang w:eastAsia="zh-CN"/>
        </w:rPr>
        <w:t>1、谈判文件包括本文件和所有按本文件规定发出的补充通知等。</w:t>
      </w:r>
      <w:bookmarkEnd w:id="44"/>
    </w:p>
    <w:p>
      <w:pPr>
        <w:widowControl/>
        <w:spacing w:line="580" w:lineRule="atLeast"/>
        <w:ind w:firstLine="36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80" w:lineRule="atLeast"/>
        <w:ind w:firstLine="360"/>
        <w:outlineLvl w:val="2"/>
        <w:rPr>
          <w:rFonts w:ascii="宋体" w:hAnsi="宋体" w:eastAsia="宋体" w:cs="宋体"/>
          <w:sz w:val="24"/>
          <w:lang w:eastAsia="zh-CN"/>
        </w:rPr>
      </w:pPr>
      <w:bookmarkStart w:id="45" w:name="_Toc19007"/>
      <w:r>
        <w:rPr>
          <w:rFonts w:hint="eastAsia" w:ascii="宋体" w:hAnsi="宋体" w:eastAsia="宋体" w:cs="宋体"/>
          <w:sz w:val="24"/>
          <w:lang w:eastAsia="zh-CN"/>
        </w:rPr>
        <w:t>3、谈判文件的解释。</w:t>
      </w:r>
      <w:bookmarkEnd w:id="45"/>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lang w:eastAsia="zh-CN"/>
        </w:rPr>
        <w:t>对收到的谈判文件若有疑问，应在响应性文件递交截止时间一个工作日前，</w:t>
      </w:r>
      <w:r>
        <w:rPr>
          <w:rFonts w:hint="eastAsia" w:ascii="宋体" w:hAnsi="宋体" w:eastAsia="宋体" w:cs="宋体"/>
          <w:bCs/>
          <w:sz w:val="24"/>
          <w:lang w:eastAsia="zh-CN"/>
        </w:rPr>
        <w:t>应以书面形式向博爱县气象局</w:t>
      </w:r>
      <w:r>
        <w:rPr>
          <w:rFonts w:hint="eastAsia" w:ascii="宋体" w:hAnsi="宋体" w:eastAsia="宋体" w:cs="宋体"/>
          <w:sz w:val="24"/>
          <w:lang w:eastAsia="zh-CN"/>
        </w:rPr>
        <w:t>和河南骐泰招标代理有限公司提出，博爱县气象局和河南骐泰招标代理有限公司将以补充通知或答疑纪要的形式予以解答，答复内容将</w:t>
      </w:r>
      <w:r>
        <w:rPr>
          <w:rFonts w:ascii="宋体" w:hAnsi="宋体" w:eastAsia="宋体" w:cs="宋体"/>
          <w:sz w:val="24"/>
          <w:lang w:eastAsia="zh-CN"/>
        </w:rPr>
        <w:t>在</w:t>
      </w:r>
      <w:r>
        <w:rPr>
          <w:rFonts w:hint="eastAsia" w:ascii="宋体" w:hAnsi="宋体" w:eastAsia="宋体" w:cs="宋体"/>
          <w:color w:val="000000"/>
          <w:sz w:val="24"/>
          <w:szCs w:val="24"/>
        </w:rPr>
        <w:t>《中国招标投标公共服务平台》、《河南省政府采购网》、《焦作市政府采购网》、《焦作市公共资源交易中心网》、《博爱县人民政府网》、《博爱县公共资源交易中心网》http://www.baxggzyjyzx.cn/</w:t>
      </w:r>
      <w:r>
        <w:rPr>
          <w:rFonts w:ascii="宋体" w:hAnsi="宋体" w:eastAsia="宋体" w:cs="宋体"/>
          <w:sz w:val="24"/>
          <w:lang w:eastAsia="zh-CN"/>
        </w:rPr>
        <w:t>上以更正、变更公告的方式</w:t>
      </w:r>
      <w:r>
        <w:rPr>
          <w:rFonts w:hint="eastAsia" w:ascii="宋体" w:hAnsi="宋体" w:eastAsia="宋体" w:cs="宋体"/>
          <w:sz w:val="24"/>
          <w:lang w:eastAsia="zh-CN"/>
        </w:rPr>
        <w:t>发布并作为谈判文件的补充组成部分。</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本谈判文件的解释权属于博爱县气象局。</w:t>
      </w:r>
    </w:p>
    <w:p>
      <w:pPr>
        <w:widowControl/>
        <w:spacing w:line="560" w:lineRule="exact"/>
        <w:ind w:firstLine="480"/>
        <w:outlineLvl w:val="2"/>
        <w:rPr>
          <w:rFonts w:ascii="宋体" w:hAnsi="宋体" w:eastAsia="宋体" w:cs="宋体"/>
          <w:sz w:val="24"/>
          <w:lang w:eastAsia="zh-CN"/>
        </w:rPr>
      </w:pPr>
      <w:bookmarkStart w:id="46" w:name="_Toc11356"/>
      <w:r>
        <w:rPr>
          <w:rFonts w:hint="eastAsia" w:ascii="宋体" w:hAnsi="宋体" w:eastAsia="宋体" w:cs="宋体"/>
          <w:sz w:val="24"/>
          <w:lang w:eastAsia="zh-CN"/>
        </w:rPr>
        <w:t>4、谈判文件的修改。</w:t>
      </w:r>
      <w:bookmarkEnd w:id="46"/>
    </w:p>
    <w:p>
      <w:pPr>
        <w:widowControl/>
        <w:spacing w:line="560" w:lineRule="exact"/>
        <w:ind w:firstLine="360"/>
        <w:rPr>
          <w:rFonts w:ascii="宋体" w:hAnsi="宋体" w:eastAsia="宋体" w:cs="宋体"/>
          <w:sz w:val="24"/>
          <w:lang w:eastAsia="zh-CN"/>
        </w:rPr>
      </w:pPr>
      <w:r>
        <w:rPr>
          <w:rFonts w:hint="eastAsia" w:ascii="宋体" w:hAnsi="宋体" w:eastAsia="宋体" w:cs="宋体"/>
          <w:sz w:val="24"/>
          <w:lang w:eastAsia="zh-CN"/>
        </w:rPr>
        <w:t xml:space="preserve"> 4．1在谈判文件发出后，如需对文件进行修改，应在谈判开始前以补充通知的形式在相关网站发布，通知领取谈判文件的投标供应商。</w:t>
      </w:r>
    </w:p>
    <w:p>
      <w:pPr>
        <w:widowControl/>
        <w:spacing w:line="560" w:lineRule="exact"/>
        <w:ind w:firstLine="480"/>
        <w:outlineLvl w:val="2"/>
        <w:rPr>
          <w:rFonts w:ascii="宋体" w:hAnsi="宋体" w:eastAsia="宋体" w:cs="宋体"/>
          <w:sz w:val="24"/>
          <w:lang w:eastAsia="zh-CN"/>
        </w:rPr>
      </w:pPr>
      <w:bookmarkStart w:id="47" w:name="_Toc31979"/>
      <w:r>
        <w:rPr>
          <w:rFonts w:hint="eastAsia" w:ascii="宋体" w:hAnsi="宋体" w:eastAsia="宋体" w:cs="宋体"/>
          <w:sz w:val="24"/>
          <w:lang w:eastAsia="zh-CN"/>
        </w:rPr>
        <w:t>5、谈判文件、补充通知内容相互矛盾时，以最后发出的通知为准。</w:t>
      </w:r>
      <w:bookmarkEnd w:id="47"/>
    </w:p>
    <w:p>
      <w:pPr>
        <w:widowControl/>
        <w:spacing w:line="560" w:lineRule="exact"/>
        <w:jc w:val="center"/>
        <w:rPr>
          <w:rFonts w:ascii="宋体" w:hAnsi="宋体" w:eastAsia="宋体" w:cs="宋体"/>
          <w:b/>
          <w:bCs/>
          <w:sz w:val="30"/>
          <w:szCs w:val="30"/>
          <w:lang w:eastAsia="zh-CN"/>
        </w:rPr>
      </w:pPr>
    </w:p>
    <w:p>
      <w:pPr>
        <w:widowControl/>
        <w:spacing w:line="560" w:lineRule="exact"/>
        <w:jc w:val="center"/>
        <w:outlineLvl w:val="1"/>
        <w:rPr>
          <w:rFonts w:ascii="宋体" w:hAnsi="宋体" w:eastAsia="宋体" w:cs="宋体"/>
          <w:b/>
          <w:bCs/>
          <w:sz w:val="30"/>
          <w:szCs w:val="30"/>
          <w:lang w:eastAsia="zh-CN"/>
        </w:rPr>
      </w:pPr>
      <w:bookmarkStart w:id="48" w:name="_Toc32704"/>
      <w:r>
        <w:rPr>
          <w:rFonts w:hint="eastAsia" w:ascii="宋体" w:hAnsi="宋体" w:eastAsia="宋体" w:cs="宋体"/>
          <w:b/>
          <w:bCs/>
          <w:sz w:val="30"/>
          <w:szCs w:val="30"/>
          <w:lang w:eastAsia="zh-CN"/>
        </w:rPr>
        <w:t>四、谈判要求</w:t>
      </w:r>
      <w:bookmarkEnd w:id="48"/>
    </w:p>
    <w:p>
      <w:pPr>
        <w:widowControl/>
        <w:spacing w:line="560" w:lineRule="exact"/>
        <w:ind w:firstLine="480"/>
        <w:outlineLvl w:val="2"/>
        <w:rPr>
          <w:rFonts w:ascii="宋体" w:hAnsi="宋体" w:eastAsia="宋体" w:cs="宋体"/>
          <w:sz w:val="24"/>
          <w:lang w:eastAsia="zh-CN"/>
        </w:rPr>
      </w:pPr>
      <w:bookmarkStart w:id="49" w:name="_Toc20010"/>
      <w:r>
        <w:rPr>
          <w:rFonts w:hint="eastAsia" w:ascii="宋体" w:hAnsi="宋体" w:eastAsia="宋体" w:cs="宋体"/>
          <w:sz w:val="24"/>
          <w:lang w:eastAsia="zh-CN"/>
        </w:rPr>
        <w:t>1、确定成交人后，成交人要按照响应文件中承诺的内容履行合同。</w:t>
      </w:r>
      <w:bookmarkEnd w:id="49"/>
    </w:p>
    <w:p>
      <w:pPr>
        <w:widowControl/>
        <w:spacing w:line="560" w:lineRule="exact"/>
        <w:ind w:firstLine="480"/>
        <w:rPr>
          <w:rFonts w:ascii="宋体" w:hAnsi="宋体" w:eastAsia="宋体" w:cs="宋体"/>
          <w:sz w:val="24"/>
          <w:lang w:eastAsia="zh-CN"/>
        </w:rPr>
      </w:pPr>
      <w:r>
        <w:rPr>
          <w:rFonts w:hint="eastAsia" w:ascii="宋体" w:hAnsi="宋体" w:eastAsia="宋体" w:cs="宋体"/>
          <w:sz w:val="24"/>
          <w:lang w:eastAsia="zh-CN"/>
        </w:rPr>
        <w:t>2、参加谈判的</w:t>
      </w:r>
      <w:r>
        <w:rPr>
          <w:rFonts w:hint="eastAsia" w:ascii="宋体" w:hAnsi="宋体" w:eastAsia="宋体" w:cs="宋体"/>
          <w:sz w:val="24"/>
          <w:szCs w:val="24"/>
          <w:lang w:eastAsia="zh-CN"/>
        </w:rPr>
        <w:t>供应商</w:t>
      </w:r>
      <w:r>
        <w:rPr>
          <w:rFonts w:hint="eastAsia" w:ascii="宋体" w:hAnsi="宋体" w:eastAsia="宋体" w:cs="宋体"/>
          <w:sz w:val="24"/>
          <w:lang w:eastAsia="zh-CN"/>
        </w:rPr>
        <w:t>应按谈判文件中提供的格式填写响应文件，否则将认为是对该谈判文件的不响应。</w:t>
      </w:r>
    </w:p>
    <w:p>
      <w:pPr>
        <w:widowControl/>
        <w:spacing w:line="560" w:lineRule="exact"/>
        <w:ind w:firstLine="480"/>
        <w:outlineLvl w:val="2"/>
        <w:rPr>
          <w:rFonts w:ascii="宋体" w:hAnsi="宋体" w:eastAsia="宋体" w:cs="宋体"/>
          <w:sz w:val="24"/>
          <w:lang w:eastAsia="zh-CN"/>
        </w:rPr>
      </w:pPr>
      <w:bookmarkStart w:id="50" w:name="_Toc225"/>
      <w:r>
        <w:rPr>
          <w:rFonts w:hint="eastAsia" w:ascii="宋体" w:hAnsi="宋体" w:eastAsia="宋体" w:cs="宋体"/>
          <w:sz w:val="24"/>
          <w:lang w:eastAsia="zh-CN"/>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lang w:eastAsia="zh-CN"/>
        </w:rPr>
        <w:t>将被拒绝参与谈判。</w:t>
      </w:r>
      <w:bookmarkEnd w:id="50"/>
    </w:p>
    <w:p>
      <w:pPr>
        <w:widowControl/>
        <w:spacing w:line="560" w:lineRule="exact"/>
        <w:jc w:val="center"/>
        <w:rPr>
          <w:rFonts w:ascii="宋体" w:hAnsi="宋体" w:eastAsia="宋体" w:cs="宋体"/>
          <w:b/>
          <w:bCs/>
          <w:sz w:val="30"/>
          <w:szCs w:val="30"/>
          <w:lang w:eastAsia="zh-CN"/>
        </w:rPr>
      </w:pPr>
    </w:p>
    <w:p>
      <w:pPr>
        <w:widowControl/>
        <w:spacing w:line="560" w:lineRule="exact"/>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五、响应文件的编制、递交和修改</w:t>
      </w:r>
    </w:p>
    <w:p>
      <w:pPr>
        <w:widowControl/>
        <w:spacing w:line="560" w:lineRule="exact"/>
        <w:ind w:firstLine="480"/>
        <w:rPr>
          <w:rFonts w:ascii="宋体" w:hAnsi="宋体" w:eastAsia="宋体" w:cs="宋体"/>
          <w:sz w:val="24"/>
          <w:lang w:eastAsia="zh-CN"/>
        </w:rPr>
      </w:pPr>
      <w:r>
        <w:rPr>
          <w:rFonts w:hint="eastAsia" w:ascii="宋体" w:hAnsi="宋体" w:eastAsia="宋体" w:cs="宋体"/>
          <w:b/>
          <w:bCs/>
          <w:sz w:val="24"/>
          <w:lang w:eastAsia="zh-CN"/>
        </w:rPr>
        <w:t>一、响应文件的语言及格式。</w:t>
      </w:r>
    </w:p>
    <w:p>
      <w:pPr>
        <w:widowControl/>
        <w:spacing w:line="560" w:lineRule="exact"/>
        <w:ind w:firstLine="480"/>
        <w:rPr>
          <w:rFonts w:ascii="宋体" w:hAnsi="宋体" w:eastAsia="宋体" w:cs="宋体"/>
          <w:sz w:val="24"/>
          <w:lang w:eastAsia="zh-CN"/>
        </w:rPr>
      </w:pPr>
      <w:r>
        <w:rPr>
          <w:rFonts w:hint="eastAsia" w:ascii="宋体" w:hAnsi="宋体" w:eastAsia="宋体" w:cs="宋体"/>
          <w:sz w:val="24"/>
          <w:lang w:eastAsia="zh-CN"/>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lang w:eastAsia="zh-CN"/>
        </w:rPr>
        <w:t>必须使用谈判文件中规定的文件格式。</w:t>
      </w:r>
    </w:p>
    <w:p>
      <w:pPr>
        <w:widowControl/>
        <w:spacing w:line="560" w:lineRule="exact"/>
        <w:ind w:firstLine="480"/>
        <w:outlineLvl w:val="1"/>
        <w:rPr>
          <w:rFonts w:ascii="宋体" w:hAnsi="宋体" w:eastAsia="宋体" w:cs="宋体"/>
          <w:b/>
          <w:bCs/>
          <w:sz w:val="24"/>
          <w:lang w:eastAsia="zh-CN"/>
        </w:rPr>
      </w:pPr>
      <w:bookmarkStart w:id="51" w:name="_Toc26316"/>
      <w:r>
        <w:rPr>
          <w:rFonts w:hint="eastAsia" w:ascii="宋体" w:hAnsi="宋体" w:eastAsia="宋体" w:cs="宋体"/>
          <w:b/>
          <w:bCs/>
          <w:sz w:val="24"/>
          <w:lang w:eastAsia="zh-CN"/>
        </w:rPr>
        <w:t>二、响应文件的组成。</w:t>
      </w:r>
      <w:bookmarkEnd w:id="51"/>
    </w:p>
    <w:p>
      <w:pPr>
        <w:widowControl/>
        <w:spacing w:line="580" w:lineRule="atLeast"/>
        <w:ind w:firstLine="470"/>
        <w:outlineLvl w:val="2"/>
        <w:rPr>
          <w:rFonts w:ascii="宋体" w:hAnsi="宋体" w:eastAsia="宋体" w:cs="宋体"/>
          <w:sz w:val="24"/>
          <w:lang w:eastAsia="zh-CN"/>
        </w:rPr>
      </w:pPr>
      <w:bookmarkStart w:id="52" w:name="_Toc29448"/>
      <w:r>
        <w:rPr>
          <w:rFonts w:hint="eastAsia" w:ascii="宋体" w:hAnsi="宋体" w:eastAsia="宋体" w:cs="宋体"/>
          <w:sz w:val="24"/>
          <w:lang w:eastAsia="zh-CN"/>
        </w:rPr>
        <w:t>1、响应文件应主要包括下列部分：</w:t>
      </w:r>
      <w:bookmarkEnd w:id="52"/>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（1）谈判报价函；</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（3）法定代表人身份证明；</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（4）授权委托书；</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（6）谈判承诺函；</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（7）施工组织设计和项目管理机构；</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（8）优惠条件及服务承诺；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lang w:eastAsia="zh-CN"/>
        </w:rPr>
        <w:t>（9）项目经理无在建工程证明；</w:t>
      </w:r>
    </w:p>
    <w:p>
      <w:pPr>
        <w:widowControl/>
        <w:spacing w:line="50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（10）反商业贿赂承诺书</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1</w:t>
      </w:r>
      <w:r>
        <w:rPr>
          <w:rFonts w:hint="eastAsia" w:ascii="宋体" w:hAnsi="宋体" w:eastAsia="宋体" w:cs="宋体"/>
          <w:sz w:val="24"/>
          <w:lang w:eastAsia="zh-CN"/>
        </w:rPr>
        <w:t>）谈判文件要求的及谈判供应商认为需要加以说明的其他内容。</w:t>
      </w:r>
    </w:p>
    <w:p>
      <w:pPr>
        <w:pStyle w:val="34"/>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w:t>
      </w:r>
    </w:p>
    <w:p>
      <w:pPr>
        <w:pStyle w:val="34"/>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outlineLvl w:val="1"/>
        <w:rPr>
          <w:rFonts w:ascii="宋体" w:hAnsi="宋体" w:eastAsia="宋体" w:cs="宋体"/>
          <w:b/>
          <w:bCs/>
          <w:sz w:val="24"/>
          <w:lang w:eastAsia="zh-CN"/>
        </w:rPr>
      </w:pPr>
      <w:bookmarkStart w:id="53" w:name="_Toc403122514"/>
      <w:bookmarkStart w:id="54" w:name="_Toc11208"/>
      <w:bookmarkStart w:id="55" w:name="_Toc279599793"/>
      <w:bookmarkStart w:id="56" w:name="_Toc274249597"/>
      <w:bookmarkStart w:id="57" w:name="_Toc426369503"/>
      <w:r>
        <w:rPr>
          <w:rFonts w:hint="eastAsia" w:ascii="宋体" w:hAnsi="宋体" w:eastAsia="宋体" w:cs="宋体"/>
          <w:b/>
          <w:bCs/>
          <w:sz w:val="24"/>
          <w:lang w:eastAsia="zh-CN"/>
        </w:rPr>
        <w:t>三、响应文件的编制</w:t>
      </w:r>
      <w:bookmarkEnd w:id="53"/>
      <w:bookmarkEnd w:id="54"/>
      <w:bookmarkEnd w:id="55"/>
      <w:bookmarkEnd w:id="56"/>
      <w:bookmarkEnd w:id="57"/>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1、响应文件应按竞争性谈判文件中要求使用焦作市公共资源交易系统投标文件制作专用工具软件编制。 </w:t>
      </w:r>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lang w:eastAsia="zh-CN"/>
        </w:rPr>
        <w:t>2、响应文件应当对竞争性谈判文件有关工期、投标有效期、质量标准、质保期等实质性内容作出响应。</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3、本项目采用电子开评标方式，潜在</w:t>
      </w:r>
      <w:r>
        <w:rPr>
          <w:rFonts w:hint="eastAsia" w:ascii="宋体" w:hAnsi="宋体" w:eastAsia="宋体" w:cs="宋体"/>
          <w:sz w:val="24"/>
          <w:szCs w:val="24"/>
          <w:lang w:eastAsia="zh-CN"/>
        </w:rPr>
        <w:t>供应商</w:t>
      </w:r>
      <w:r>
        <w:rPr>
          <w:rFonts w:hint="eastAsia" w:ascii="宋体" w:hAnsi="宋体" w:eastAsia="宋体" w:cs="宋体"/>
          <w:sz w:val="24"/>
          <w:lang w:eastAsia="zh-CN"/>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sz w:val="24"/>
          <w:szCs w:val="24"/>
          <w:lang w:eastAsia="zh-CN"/>
        </w:rPr>
        <w:t>供应商</w:t>
      </w:r>
      <w:r>
        <w:rPr>
          <w:rFonts w:hint="eastAsia" w:ascii="宋体" w:hAnsi="宋体" w:eastAsia="宋体" w:cs="宋体"/>
          <w:sz w:val="24"/>
          <w:lang w:eastAsia="zh-CN"/>
        </w:rPr>
        <w:t>自行承担。</w:t>
      </w:r>
    </w:p>
    <w:p>
      <w:pPr>
        <w:pStyle w:val="38"/>
        <w:widowControl w:val="0"/>
        <w:pBdr>
          <w:bottom w:val="none" w:color="auto" w:sz="0" w:space="0"/>
        </w:pBdr>
        <w:spacing w:beforeAutospacing="0" w:afterAutospacing="0" w:line="440" w:lineRule="exact"/>
        <w:jc w:val="both"/>
        <w:textAlignment w:val="auto"/>
        <w:outlineLvl w:val="2"/>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w:t>
      </w:r>
      <w:bookmarkStart w:id="58" w:name="_Toc25312"/>
      <w:r>
        <w:rPr>
          <w:rFonts w:hint="eastAsia" w:ascii="宋体" w:eastAsia="宋体" w:cs="宋体"/>
          <w:b w:val="0"/>
          <w:kern w:val="2"/>
          <w:sz w:val="24"/>
          <w:szCs w:val="24"/>
          <w:lang w:eastAsia="zh-CN"/>
        </w:rPr>
        <w:t>4、签字盖章要求：</w:t>
      </w:r>
      <w:bookmarkEnd w:id="58"/>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（1）所有要求供应商加盖公章的地方都须加盖供应商单位的 CA 印章。</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w:t>
      </w:r>
      <w:r>
        <w:rPr>
          <w:rFonts w:ascii="宋体" w:hAnsi="宋体" w:eastAsia="宋体" w:cs="宋体"/>
          <w:sz w:val="24"/>
          <w:lang w:eastAsia="zh-CN"/>
        </w:rPr>
        <w:t>要求法定代表人签字或盖章的，法定代表人在签字或盖章的地方上传手写签名的扫描件或加盖法定代表人CA印章。</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w:t>
      </w:r>
      <w:r>
        <w:rPr>
          <w:rFonts w:ascii="宋体" w:hAnsi="宋体" w:eastAsia="宋体" w:cs="宋体"/>
          <w:sz w:val="24"/>
          <w:lang w:eastAsia="zh-CN"/>
        </w:rPr>
        <w:t>要求委托代理人签字或盖章的，委托代理人在签字或盖章的地方上传手写签名的扫描件或加盖委托代理人CA印章。</w:t>
      </w:r>
    </w:p>
    <w:p>
      <w:pPr>
        <w:pStyle w:val="5"/>
        <w:spacing w:line="440" w:lineRule="exact"/>
        <w:outlineLvl w:val="1"/>
        <w:rPr>
          <w:rFonts w:ascii="宋体" w:hAnsi="宋体" w:eastAsia="宋体" w:cs="宋体"/>
          <w:bCs w:val="0"/>
          <w:kern w:val="2"/>
          <w:sz w:val="24"/>
          <w:szCs w:val="24"/>
          <w:lang w:eastAsia="zh-CN"/>
        </w:rPr>
      </w:pPr>
      <w:bookmarkStart w:id="59" w:name="_Toc27777"/>
      <w:r>
        <w:rPr>
          <w:rFonts w:hint="eastAsia" w:ascii="宋体" w:hAnsi="宋体" w:eastAsia="宋体" w:cs="宋体"/>
          <w:bCs w:val="0"/>
          <w:kern w:val="2"/>
          <w:sz w:val="24"/>
          <w:szCs w:val="24"/>
          <w:lang w:eastAsia="zh-CN"/>
        </w:rPr>
        <w:t>四、响应文件的补充与撤回</w:t>
      </w:r>
      <w:bookmarkEnd w:id="59"/>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lang w:eastAsia="zh-CN"/>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sz w:val="24"/>
          <w:lang w:eastAsia="zh-CN"/>
        </w:rPr>
      </w:pPr>
      <w:r>
        <w:rPr>
          <w:rFonts w:hint="eastAsia" w:ascii="宋体" w:hAnsi="宋体" w:eastAsia="宋体" w:cs="宋体"/>
          <w:sz w:val="24"/>
          <w:lang w:eastAsia="zh-CN"/>
        </w:rPr>
        <w:t>2、</w:t>
      </w:r>
      <w:r>
        <w:rPr>
          <w:rFonts w:hint="eastAsia" w:ascii="宋体" w:hAnsi="宋体" w:eastAsia="宋体" w:cs="宋体"/>
          <w:sz w:val="24"/>
          <w:szCs w:val="24"/>
          <w:lang w:eastAsia="zh-CN"/>
        </w:rPr>
        <w:t>供应商</w:t>
      </w:r>
      <w:r>
        <w:rPr>
          <w:rFonts w:hint="eastAsia" w:ascii="宋体" w:hAnsi="宋体" w:eastAsia="宋体" w:cs="宋体"/>
          <w:sz w:val="24"/>
          <w:lang w:eastAsia="zh-CN"/>
        </w:rPr>
        <w:t>在响应文件递交截止时间后不能修改、补充替代或撤回其响应文件。</w:t>
      </w:r>
    </w:p>
    <w:p>
      <w:pPr>
        <w:widowControl/>
        <w:spacing w:line="580" w:lineRule="atLeast"/>
        <w:outlineLvl w:val="1"/>
        <w:rPr>
          <w:rFonts w:ascii="宋体" w:hAnsi="宋体" w:eastAsia="宋体" w:cs="宋体"/>
          <w:b/>
          <w:kern w:val="2"/>
          <w:sz w:val="24"/>
          <w:szCs w:val="24"/>
          <w:lang w:eastAsia="zh-CN"/>
        </w:rPr>
      </w:pPr>
      <w:bookmarkStart w:id="60" w:name="_Toc2581"/>
      <w:r>
        <w:rPr>
          <w:rFonts w:hint="eastAsia" w:ascii="宋体" w:hAnsi="宋体" w:eastAsia="宋体" w:cs="宋体"/>
          <w:b/>
          <w:kern w:val="2"/>
          <w:sz w:val="24"/>
          <w:szCs w:val="24"/>
          <w:lang w:eastAsia="zh-CN"/>
        </w:rPr>
        <w:t>五、响应性文件有下列情形之一的，采购代理机构不予接收。</w:t>
      </w:r>
      <w:bookmarkEnd w:id="60"/>
    </w:p>
    <w:p>
      <w:pPr>
        <w:widowControl/>
        <w:spacing w:line="580" w:lineRule="atLeast"/>
        <w:ind w:firstLine="360" w:firstLineChars="150"/>
        <w:rPr>
          <w:rFonts w:ascii="宋体" w:hAnsi="宋体" w:eastAsia="宋体" w:cs="宋体"/>
          <w:sz w:val="24"/>
          <w:lang w:eastAsia="zh-CN"/>
        </w:rPr>
      </w:pPr>
      <w:r>
        <w:rPr>
          <w:rFonts w:hint="eastAsia" w:ascii="宋体" w:hAnsi="宋体" w:eastAsia="宋体" w:cs="宋体"/>
          <w:sz w:val="24"/>
          <w:lang w:eastAsia="zh-CN"/>
        </w:rPr>
        <w:t>(1)在响应文件递交截止时间以后递交的响应性文件为无效文件，采购人将不予接收。</w:t>
      </w:r>
    </w:p>
    <w:p>
      <w:pPr>
        <w:widowControl/>
        <w:spacing w:line="580" w:lineRule="atLeast"/>
        <w:ind w:firstLine="360" w:firstLineChars="150"/>
        <w:outlineLvl w:val="2"/>
        <w:rPr>
          <w:rFonts w:ascii="宋体" w:hAnsi="宋体" w:eastAsia="宋体" w:cs="宋体"/>
          <w:sz w:val="24"/>
          <w:lang w:eastAsia="zh-CN"/>
        </w:rPr>
      </w:pPr>
      <w:r>
        <w:rPr>
          <w:rFonts w:hint="eastAsia" w:ascii="宋体" w:hAnsi="宋体" w:eastAsia="宋体" w:cs="宋体"/>
          <w:sz w:val="24"/>
          <w:lang w:eastAsia="zh-CN"/>
        </w:rPr>
        <w:t xml:space="preserve"> </w:t>
      </w:r>
      <w:bookmarkStart w:id="61" w:name="_Toc27744"/>
      <w:r>
        <w:rPr>
          <w:rFonts w:hint="eastAsia" w:ascii="宋体" w:hAnsi="宋体" w:eastAsia="宋体" w:cs="宋体"/>
          <w:sz w:val="24"/>
          <w:lang w:eastAsia="zh-CN"/>
        </w:rPr>
        <w:t>(2)未按竞争性谈判文件要求密封、签章的。</w:t>
      </w:r>
      <w:bookmarkEnd w:id="61"/>
    </w:p>
    <w:p>
      <w:pPr>
        <w:pStyle w:val="6"/>
        <w:rPr>
          <w:lang w:eastAsia="zh-CN"/>
        </w:rPr>
      </w:pPr>
    </w:p>
    <w:p>
      <w:pPr>
        <w:widowControl/>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六、投标报价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一、控制价</w:t>
      </w:r>
    </w:p>
    <w:p>
      <w:pPr>
        <w:adjustRightInd w:val="0"/>
        <w:snapToGrid w:val="0"/>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本项目控制价</w:t>
      </w:r>
      <w:r>
        <w:rPr>
          <w:rFonts w:hint="eastAsia" w:ascii="宋体" w:hAnsi="宋体" w:eastAsia="宋体" w:cs="宋体"/>
          <w:sz w:val="24"/>
          <w:lang w:val="en-US" w:eastAsia="zh-CN"/>
        </w:rPr>
        <w:t>1117779.62</w:t>
      </w:r>
      <w:r>
        <w:rPr>
          <w:rFonts w:hint="eastAsia" w:ascii="宋体" w:hAnsi="宋体" w:eastAsia="宋体" w:cs="宋体"/>
          <w:sz w:val="24"/>
          <w:lang w:eastAsia="zh-CN"/>
        </w:rPr>
        <w:t>元（大写：壹佰壹拾壹万柒仟柒佰柒拾玖元陆角贰分）,供应商的投标报价高于招标控制价的视为无效报价，其投标予以拒绝。</w:t>
      </w:r>
      <w:r>
        <w:rPr>
          <w:rFonts w:hint="eastAsia" w:ascii="宋体" w:hAnsi="宋体"/>
          <w:sz w:val="24"/>
        </w:rPr>
        <w:t>当成交人的投标报价高于控制价的9</w:t>
      </w:r>
      <w:r>
        <w:rPr>
          <w:rFonts w:hint="eastAsia" w:ascii="宋体" w:hAnsi="宋体"/>
          <w:sz w:val="24"/>
          <w:lang w:eastAsia="zh-CN"/>
        </w:rPr>
        <w:t>2</w:t>
      </w:r>
      <w:r>
        <w:rPr>
          <w:rFonts w:hint="eastAsia" w:ascii="宋体" w:hAnsi="宋体"/>
          <w:sz w:val="24"/>
        </w:rPr>
        <w:t>%时，该成交人的成交价按控制价的9</w:t>
      </w:r>
      <w:r>
        <w:rPr>
          <w:rFonts w:hint="eastAsia" w:ascii="宋体" w:hAnsi="宋体"/>
          <w:sz w:val="24"/>
          <w:lang w:eastAsia="zh-CN"/>
        </w:rPr>
        <w:t>2</w:t>
      </w:r>
      <w:r>
        <w:rPr>
          <w:rFonts w:hint="eastAsia" w:ascii="宋体" w:hAnsi="宋体"/>
          <w:sz w:val="24"/>
        </w:rPr>
        <w:t>%执行。</w:t>
      </w:r>
    </w:p>
    <w:p>
      <w:pPr>
        <w:widowControl/>
        <w:spacing w:line="560" w:lineRule="exact"/>
        <w:ind w:firstLine="480" w:firstLineChars="200"/>
        <w:outlineLvl w:val="1"/>
        <w:rPr>
          <w:rFonts w:ascii="宋体" w:hAnsi="宋体" w:eastAsia="宋体" w:cs="宋体"/>
          <w:sz w:val="24"/>
          <w:lang w:eastAsia="zh-CN"/>
        </w:rPr>
      </w:pPr>
      <w:bookmarkStart w:id="62" w:name="_Toc5398"/>
      <w:r>
        <w:rPr>
          <w:rFonts w:hint="eastAsia" w:ascii="宋体" w:hAnsi="宋体" w:eastAsia="宋体" w:cs="宋体"/>
          <w:sz w:val="24"/>
          <w:lang w:eastAsia="zh-CN"/>
        </w:rPr>
        <w:t>二、投标报价</w:t>
      </w:r>
      <w:bookmarkEnd w:id="62"/>
    </w:p>
    <w:p>
      <w:pPr>
        <w:widowControl/>
        <w:spacing w:line="500" w:lineRule="exact"/>
        <w:ind w:firstLine="360" w:firstLineChars="150"/>
        <w:rPr>
          <w:rFonts w:ascii="宋体" w:hAnsi="宋体" w:eastAsia="宋体" w:cs="宋体"/>
          <w:sz w:val="24"/>
          <w:lang w:eastAsia="zh-CN"/>
        </w:rPr>
      </w:pPr>
      <w:r>
        <w:rPr>
          <w:rFonts w:hint="eastAsia" w:ascii="宋体" w:hAnsi="宋体" w:eastAsia="宋体" w:cs="宋体"/>
          <w:sz w:val="24"/>
          <w:lang w:eastAsia="zh-CN"/>
        </w:rPr>
        <w:t>1、工程报价表中的报价应包括由承包人承担的直接费、间接费、其他费用、材料费、税金、保险等全部费用和要求获得的利润以及应由承包人承担的义务、责任和风险所发生的一切费用。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lang w:eastAsia="zh-CN"/>
        </w:rPr>
      </w:pPr>
      <w:r>
        <w:rPr>
          <w:rFonts w:hint="eastAsia" w:ascii="宋体" w:hAnsi="宋体" w:eastAsia="宋体" w:cs="宋体"/>
          <w:sz w:val="24"/>
          <w:lang w:eastAsia="zh-CN"/>
        </w:rPr>
        <w:t>2、谈判报价应包括谈判文件确定采购范围的全部工作内容以及其响应文件编制与递交所涉及的一切费用。</w:t>
      </w:r>
      <w:r>
        <w:rPr>
          <w:rFonts w:hint="eastAsia" w:ascii="宋体" w:hAnsi="宋体" w:eastAsia="宋体" w:cs="宋体"/>
          <w:spacing w:val="-6"/>
          <w:sz w:val="24"/>
          <w:lang w:eastAsia="zh-CN"/>
        </w:rPr>
        <w:t>供应商</w:t>
      </w:r>
      <w:r>
        <w:rPr>
          <w:rFonts w:hint="eastAsia" w:ascii="宋体" w:hAnsi="宋体" w:eastAsia="宋体" w:cs="宋体"/>
          <w:sz w:val="24"/>
          <w:lang w:eastAsia="zh-CN"/>
        </w:rPr>
        <w:t>以人民币为计量币种报价，并以人民币币种签约、结算。</w:t>
      </w:r>
    </w:p>
    <w:p>
      <w:pPr>
        <w:widowControl/>
        <w:spacing w:line="500" w:lineRule="exact"/>
        <w:rPr>
          <w:rFonts w:ascii="宋体" w:hAnsi="宋体" w:eastAsia="宋体" w:cs="宋体"/>
          <w:sz w:val="30"/>
          <w:szCs w:val="30"/>
          <w:lang w:eastAsia="zh-CN"/>
        </w:rPr>
      </w:pPr>
      <w:r>
        <w:rPr>
          <w:rFonts w:hint="eastAsia" w:ascii="宋体" w:hAnsi="宋体" w:eastAsia="宋体" w:cs="宋体"/>
          <w:sz w:val="24"/>
          <w:lang w:eastAsia="zh-CN"/>
        </w:rPr>
        <w:t xml:space="preserve">   3、</w:t>
      </w:r>
      <w:r>
        <w:rPr>
          <w:rFonts w:hint="eastAsia" w:ascii="宋体" w:hAnsi="宋体" w:eastAsia="宋体" w:cs="宋体"/>
          <w:spacing w:val="-6"/>
          <w:sz w:val="24"/>
          <w:lang w:eastAsia="zh-CN"/>
        </w:rPr>
        <w:t>供应商</w:t>
      </w:r>
      <w:r>
        <w:rPr>
          <w:rFonts w:hint="eastAsia" w:ascii="宋体" w:hAnsi="宋体" w:eastAsia="宋体" w:cs="宋体"/>
          <w:sz w:val="24"/>
          <w:lang w:eastAsia="zh-CN"/>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spacing w:val="-6"/>
          <w:sz w:val="24"/>
          <w:lang w:eastAsia="zh-CN"/>
        </w:rPr>
        <w:t>供应商</w:t>
      </w:r>
      <w:r>
        <w:rPr>
          <w:rFonts w:hint="eastAsia" w:ascii="宋体" w:hAnsi="宋体" w:eastAsia="宋体" w:cs="宋体"/>
          <w:sz w:val="24"/>
          <w:lang w:eastAsia="zh-CN"/>
        </w:rPr>
        <w:t>所报的谈判价在谈判有效期内是固定不变的，</w:t>
      </w:r>
      <w:r>
        <w:rPr>
          <w:rFonts w:hint="eastAsia" w:ascii="宋体" w:hAnsi="宋体" w:eastAsia="宋体" w:cs="宋体"/>
          <w:spacing w:val="-6"/>
          <w:sz w:val="24"/>
          <w:lang w:eastAsia="zh-CN"/>
        </w:rPr>
        <w:t>供应商</w:t>
      </w:r>
      <w:r>
        <w:rPr>
          <w:rFonts w:hint="eastAsia" w:ascii="宋体" w:hAnsi="宋体" w:eastAsia="宋体" w:cs="宋体"/>
          <w:sz w:val="24"/>
          <w:lang w:eastAsia="zh-CN"/>
        </w:rPr>
        <w:t>不得以任何理由予以变更。</w:t>
      </w:r>
    </w:p>
    <w:p>
      <w:pPr>
        <w:widowControl/>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七、谈判程序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一、谈判程序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r>
        <w:rPr>
          <w:rFonts w:ascii="宋体" w:hAnsi="宋体" w:eastAsia="宋体" w:cs="宋体"/>
          <w:sz w:val="24"/>
          <w:lang w:eastAsia="zh-CN"/>
        </w:rPr>
        <w:t>（http://ggzy.jiaozuo.gov.cn/BidOpeningHall/bidhall/default/login）</w:t>
      </w:r>
      <w:r>
        <w:rPr>
          <w:rFonts w:hint="eastAsia" w:ascii="宋体" w:hAnsi="宋体" w:eastAsia="宋体" w:cs="宋体"/>
          <w:sz w:val="24"/>
          <w:lang w:eastAsia="zh-CN"/>
        </w:rPr>
        <w:t>。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tabs>
          <w:tab w:val="left" w:pos="9127"/>
        </w:tabs>
        <w:spacing w:line="540" w:lineRule="exact"/>
        <w:ind w:right="-55" w:rightChars="-25" w:firstLine="480" w:firstLineChars="200"/>
        <w:rPr>
          <w:rFonts w:ascii="宋体" w:hAnsi="宋体" w:eastAsia="宋体" w:cs="宋体"/>
          <w:sz w:val="24"/>
          <w:lang w:eastAsia="zh-CN"/>
        </w:rPr>
      </w:pPr>
      <w:r>
        <w:rPr>
          <w:rFonts w:hint="eastAsia" w:ascii="宋体" w:hAnsi="宋体" w:eastAsia="宋体" w:cs="宋体"/>
          <w:sz w:val="24"/>
          <w:lang w:eastAsia="zh-CN"/>
        </w:rPr>
        <w:t>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会议由河南骐泰招标代理有限公司主持：</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1、宣布投标截止时间已到，不再接收投标文件；</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2、宣布开标纪律；</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3、宣布开标人、记录人、监标人等有关人员姓名；</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4、电子投标文件解密；</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5、采购人、监标人等有关人员在开标记录上签字确认；</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6、开标结束。</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7、进入谈判阶段，谈判小组由3人组成。谈判小组由采购人代表和政府采购专家库中随机抽取的评审专家共3人组成。</w:t>
      </w:r>
    </w:p>
    <w:p>
      <w:pPr>
        <w:widowControl/>
        <w:spacing w:line="560" w:lineRule="atLeast"/>
        <w:ind w:firstLine="482"/>
        <w:outlineLvl w:val="2"/>
        <w:rPr>
          <w:rFonts w:ascii="宋体" w:hAnsi="宋体" w:eastAsia="宋体" w:cs="宋体"/>
          <w:sz w:val="24"/>
          <w:lang w:eastAsia="zh-CN"/>
        </w:rPr>
      </w:pPr>
      <w:bookmarkStart w:id="63" w:name="_Toc27169"/>
      <w:r>
        <w:rPr>
          <w:rFonts w:hint="eastAsia" w:ascii="宋体" w:hAnsi="宋体" w:eastAsia="宋体" w:cs="宋体"/>
          <w:sz w:val="24"/>
          <w:lang w:eastAsia="zh-CN"/>
        </w:rPr>
        <w:t>8、谈判小组对谈判响应文件进行审查、质疑、评估和比较。</w:t>
      </w:r>
      <w:bookmarkEnd w:id="63"/>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lang w:eastAsia="zh-CN"/>
        </w:rPr>
        <w:t>的响应性文件进行审查，谈判小组发起二轮报价，通过初步审查的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投标供应商在系统进行第二轮报价时，需在提交第二轮报价的同时以附件方式上传第二轮已标价工程量清单和第二轮报价表。</w:t>
      </w:r>
    </w:p>
    <w:p>
      <w:pPr>
        <w:widowControl/>
        <w:spacing w:line="560" w:lineRule="atLeast"/>
        <w:ind w:firstLine="482"/>
        <w:rPr>
          <w:rFonts w:ascii="仿宋_GB2312" w:hAnsi="仿宋_GB2312" w:eastAsia="仿宋_GB2312" w:cs="仿宋_GB2312"/>
          <w:b/>
          <w:kern w:val="2"/>
          <w:sz w:val="28"/>
          <w:szCs w:val="28"/>
          <w:lang w:eastAsia="zh-CN"/>
        </w:rPr>
      </w:pPr>
      <w:r>
        <w:rPr>
          <w:rFonts w:hint="eastAsia" w:ascii="宋体" w:hAnsi="宋体" w:eastAsia="宋体" w:cs="宋体"/>
          <w:b/>
          <w:bCs/>
          <w:sz w:val="24"/>
          <w:lang w:eastAsia="zh-CN"/>
        </w:rPr>
        <w:t>投标供应商的第二轮报价高于第一轮报价时或投标供应商未在规定时间内递交第二轮谈判报价时，该投标供应商的投标价以第一轮报价为准。</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lang w:eastAsia="zh-CN"/>
        </w:rPr>
        <w:t>10、签订合同：在约定的时间、地点，采购人与成交人根据有关谈判结果签订合同，合同按规定进行公示。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11、在谈判期间，供应商不得向谈判小组成员询问其它供应商谈判情况，不得进行影响成交结果的活动。</w:t>
      </w:r>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lang w:eastAsia="zh-CN"/>
        </w:rPr>
        <w:t>二、为保证成交结果的公正性，谈判小组成员不得与供应商私下接触。确定成交人前，凡与谈判情况有接触的任何人不得将谈判情况泄密。</w:t>
      </w:r>
    </w:p>
    <w:p>
      <w:pPr>
        <w:widowControl/>
        <w:spacing w:line="460" w:lineRule="exact"/>
        <w:ind w:firstLine="360"/>
        <w:rPr>
          <w:rFonts w:ascii="宋体" w:hAnsi="宋体" w:eastAsia="宋体" w:cs="宋体"/>
          <w:sz w:val="24"/>
          <w:lang w:eastAsia="zh-CN"/>
        </w:rPr>
      </w:pPr>
      <w:r>
        <w:rPr>
          <w:rFonts w:hint="eastAsia" w:ascii="宋体" w:hAnsi="宋体" w:eastAsia="宋体" w:cs="宋体"/>
          <w:sz w:val="24"/>
          <w:lang w:eastAsia="zh-CN"/>
        </w:rPr>
        <w:t>谈判小组不向未成交方解释原因，不退还响应文件。</w:t>
      </w:r>
    </w:p>
    <w:p>
      <w:pPr>
        <w:widowControl/>
        <w:spacing w:line="460" w:lineRule="exact"/>
        <w:ind w:firstLine="480"/>
        <w:outlineLvl w:val="1"/>
        <w:rPr>
          <w:rFonts w:ascii="宋体" w:hAnsi="宋体" w:eastAsia="宋体" w:cs="宋体"/>
          <w:sz w:val="24"/>
          <w:lang w:eastAsia="zh-CN"/>
        </w:rPr>
      </w:pPr>
      <w:bookmarkStart w:id="64" w:name="_Toc939"/>
      <w:r>
        <w:rPr>
          <w:rFonts w:hint="eastAsia" w:ascii="宋体" w:hAnsi="宋体" w:eastAsia="宋体" w:cs="宋体"/>
          <w:sz w:val="24"/>
          <w:lang w:eastAsia="zh-CN"/>
        </w:rPr>
        <w:t>三、谈判成交原则</w:t>
      </w:r>
      <w:bookmarkEnd w:id="64"/>
    </w:p>
    <w:p>
      <w:pPr>
        <w:widowControl/>
        <w:spacing w:line="460" w:lineRule="exact"/>
        <w:ind w:firstLine="480"/>
        <w:outlineLvl w:val="2"/>
        <w:rPr>
          <w:rFonts w:ascii="宋体" w:hAnsi="宋体" w:eastAsia="宋体" w:cs="宋体"/>
          <w:sz w:val="24"/>
          <w:lang w:eastAsia="zh-CN"/>
        </w:rPr>
      </w:pPr>
      <w:bookmarkStart w:id="65" w:name="_Toc6776"/>
      <w:r>
        <w:rPr>
          <w:rFonts w:hint="eastAsia" w:ascii="宋体" w:hAnsi="宋体" w:eastAsia="宋体" w:cs="宋体"/>
          <w:sz w:val="24"/>
          <w:lang w:eastAsia="zh-CN"/>
        </w:rPr>
        <w:t>1、成交原则和方法</w:t>
      </w:r>
      <w:bookmarkEnd w:id="65"/>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1.1公开、公平、公正</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1.2技术可行，措施得当</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1.3符合采购需求，价格低者优先成交。在价格同等情况下，依次按质量及服务、提供的优惠条件等进行排序，推荐3名成交候选供应商。</w:t>
      </w:r>
    </w:p>
    <w:p>
      <w:pPr>
        <w:widowControl/>
        <w:spacing w:line="460" w:lineRule="exact"/>
        <w:ind w:firstLine="480"/>
        <w:outlineLvl w:val="2"/>
        <w:rPr>
          <w:rFonts w:ascii="宋体" w:hAnsi="宋体" w:eastAsia="宋体" w:cs="宋体"/>
          <w:sz w:val="24"/>
          <w:lang w:eastAsia="zh-CN"/>
        </w:rPr>
      </w:pPr>
      <w:bookmarkStart w:id="66" w:name="_Toc25474"/>
      <w:r>
        <w:rPr>
          <w:rFonts w:hint="eastAsia" w:ascii="宋体" w:hAnsi="宋体" w:eastAsia="宋体" w:cs="宋体"/>
          <w:sz w:val="24"/>
          <w:lang w:eastAsia="zh-CN"/>
        </w:rPr>
        <w:t>2、谈判小组对每个参加谈判单位的响应文件的实质内容进行比较。</w:t>
      </w:r>
      <w:bookmarkEnd w:id="66"/>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3、谈判小组将符合谈判文件规定的最终有效投标报价按由低到高顺序排序，推荐3名成交候选供应商。</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4.1对中小型或微型企业投标的扶持：</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4.1.1投标供应商如是中小型或是微型企业需提供：《中小企业声明函》（见格式）。</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 xml:space="preserve"> 本项目全额面向中小企业采购，供应商需提供中小企业声明函。</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460" w:lineRule="exact"/>
        <w:ind w:firstLine="480"/>
        <w:outlineLvl w:val="2"/>
        <w:rPr>
          <w:rFonts w:ascii="宋体" w:hAnsi="宋体" w:eastAsia="宋体" w:cs="宋体"/>
          <w:sz w:val="24"/>
          <w:lang w:eastAsia="zh-CN"/>
        </w:rPr>
      </w:pPr>
      <w:bookmarkStart w:id="67" w:name="_Toc30977"/>
      <w:r>
        <w:rPr>
          <w:rFonts w:hint="eastAsia" w:ascii="宋体" w:hAnsi="宋体" w:eastAsia="宋体" w:cs="宋体"/>
          <w:sz w:val="24"/>
          <w:lang w:eastAsia="zh-CN"/>
        </w:rPr>
        <w:t>1、未按谈判文件明示的规定签字或盖章的；</w:t>
      </w:r>
      <w:bookmarkEnd w:id="67"/>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460" w:lineRule="exact"/>
        <w:ind w:firstLine="480"/>
        <w:outlineLvl w:val="2"/>
        <w:rPr>
          <w:rFonts w:ascii="宋体" w:hAnsi="宋体" w:eastAsia="宋体" w:cs="宋体"/>
          <w:sz w:val="24"/>
          <w:lang w:eastAsia="zh-CN"/>
        </w:rPr>
      </w:pPr>
      <w:bookmarkStart w:id="68" w:name="_Toc23521"/>
      <w:r>
        <w:rPr>
          <w:rFonts w:hint="eastAsia" w:ascii="宋体" w:hAnsi="宋体" w:eastAsia="宋体" w:cs="宋体"/>
          <w:sz w:val="24"/>
          <w:lang w:eastAsia="zh-CN"/>
        </w:rPr>
        <w:t>3、谈判报价超出控制价的；</w:t>
      </w:r>
      <w:bookmarkEnd w:id="68"/>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460" w:lineRule="exact"/>
        <w:ind w:firstLine="480"/>
        <w:outlineLvl w:val="2"/>
        <w:rPr>
          <w:rFonts w:ascii="宋体" w:hAnsi="宋体" w:eastAsia="宋体" w:cs="宋体"/>
          <w:sz w:val="24"/>
          <w:lang w:eastAsia="zh-CN"/>
        </w:rPr>
      </w:pPr>
      <w:bookmarkStart w:id="69" w:name="_Toc10649"/>
      <w:r>
        <w:rPr>
          <w:rFonts w:hint="eastAsia" w:ascii="宋体" w:hAnsi="宋体" w:eastAsia="宋体" w:cs="宋体"/>
          <w:sz w:val="24"/>
          <w:lang w:eastAsia="zh-CN"/>
        </w:rPr>
        <w:t>5、相关资格证明文件不合格的；</w:t>
      </w:r>
      <w:bookmarkEnd w:id="69"/>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6、评标过程中，如有供应商存在“投标文件制作机器码一致”，则视其投标无效，并按照相关规定进行处理；</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460" w:lineRule="exact"/>
        <w:ind w:firstLine="480"/>
        <w:outlineLvl w:val="1"/>
        <w:rPr>
          <w:rFonts w:ascii="宋体" w:hAnsi="宋体" w:eastAsia="宋体" w:cs="宋体"/>
          <w:sz w:val="24"/>
          <w:lang w:eastAsia="zh-CN"/>
        </w:rPr>
      </w:pPr>
      <w:bookmarkStart w:id="70" w:name="_Toc31769"/>
      <w:r>
        <w:rPr>
          <w:rFonts w:hint="eastAsia" w:ascii="宋体" w:hAnsi="宋体" w:eastAsia="宋体" w:cs="宋体"/>
          <w:sz w:val="24"/>
          <w:lang w:eastAsia="zh-CN"/>
        </w:rPr>
        <w:t>五、授予合同</w:t>
      </w:r>
      <w:bookmarkEnd w:id="70"/>
    </w:p>
    <w:p>
      <w:pPr>
        <w:widowControl/>
        <w:spacing w:line="460" w:lineRule="exact"/>
        <w:ind w:firstLine="480"/>
        <w:outlineLvl w:val="2"/>
        <w:rPr>
          <w:rFonts w:ascii="宋体" w:hAnsi="宋体" w:eastAsia="宋体" w:cs="宋体"/>
          <w:sz w:val="24"/>
          <w:lang w:eastAsia="zh-CN"/>
        </w:rPr>
      </w:pPr>
      <w:bookmarkStart w:id="71" w:name="_Toc13711"/>
      <w:r>
        <w:rPr>
          <w:rFonts w:hint="eastAsia" w:ascii="宋体" w:hAnsi="宋体" w:eastAsia="宋体" w:cs="宋体"/>
          <w:sz w:val="24"/>
          <w:lang w:eastAsia="zh-CN"/>
        </w:rPr>
        <w:t>1、本合同将授予经过谈判小组确认的成交单位。</w:t>
      </w:r>
      <w:bookmarkEnd w:id="71"/>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2、成交人应当自成交通知书发出之日起15日内，按照谈判文件和成交人的响应文件与采购人签订合同。</w:t>
      </w:r>
    </w:p>
    <w:p>
      <w:pPr>
        <w:widowControl/>
        <w:spacing w:line="460" w:lineRule="exact"/>
        <w:ind w:firstLine="480"/>
        <w:rPr>
          <w:rFonts w:ascii="宋体" w:hAnsi="宋体" w:eastAsia="宋体" w:cs="宋体"/>
          <w:sz w:val="24"/>
          <w:lang w:eastAsia="zh-CN"/>
        </w:rPr>
      </w:pPr>
      <w:r>
        <w:rPr>
          <w:rFonts w:hint="eastAsia" w:ascii="宋体" w:hAnsi="宋体" w:eastAsia="宋体" w:cs="宋体"/>
          <w:sz w:val="24"/>
          <w:lang w:eastAsia="zh-CN"/>
        </w:rPr>
        <w:t>3、谈判文件、成交人的谈判文件及其澄清文件等均为签订合同的依据。</w:t>
      </w:r>
    </w:p>
    <w:p>
      <w:pPr>
        <w:widowControl/>
        <w:spacing w:line="460" w:lineRule="exact"/>
        <w:ind w:firstLine="480"/>
        <w:outlineLvl w:val="2"/>
        <w:rPr>
          <w:rFonts w:ascii="宋体" w:hAnsi="宋体" w:eastAsia="宋体" w:cs="宋体"/>
          <w:sz w:val="24"/>
          <w:lang w:eastAsia="zh-CN"/>
        </w:rPr>
      </w:pPr>
      <w:bookmarkStart w:id="72" w:name="_Toc2679"/>
      <w:r>
        <w:rPr>
          <w:rFonts w:hint="eastAsia" w:ascii="宋体" w:hAnsi="宋体" w:eastAsia="宋体" w:cs="宋体"/>
          <w:sz w:val="24"/>
          <w:lang w:eastAsia="zh-CN"/>
        </w:rPr>
        <w:t>4、合同签订后应按照相关规定进行公示。</w:t>
      </w:r>
      <w:bookmarkEnd w:id="72"/>
    </w:p>
    <w:p>
      <w:pPr>
        <w:pStyle w:val="6"/>
        <w:ind w:firstLine="480"/>
        <w:rPr>
          <w:rFonts w:ascii="宋体" w:hAnsi="宋体" w:eastAsia="宋体" w:cs="宋体"/>
          <w:sz w:val="24"/>
          <w:lang w:eastAsia="zh-CN"/>
        </w:rPr>
      </w:pPr>
    </w:p>
    <w:p>
      <w:pPr>
        <w:widowControl/>
        <w:spacing w:line="440" w:lineRule="exact"/>
        <w:jc w:val="center"/>
        <w:rPr>
          <w:rFonts w:ascii="宋体" w:hAnsi="宋体" w:eastAsia="宋体" w:cs="宋体"/>
          <w:b/>
          <w:sz w:val="36"/>
          <w:szCs w:val="36"/>
          <w:lang w:eastAsia="zh-CN"/>
        </w:rPr>
      </w:pPr>
    </w:p>
    <w:p>
      <w:pPr>
        <w:rPr>
          <w:rFonts w:ascii="宋体" w:hAnsi="宋体" w:eastAsia="宋体" w:cs="宋体"/>
          <w:b/>
          <w:sz w:val="36"/>
          <w:szCs w:val="36"/>
          <w:lang w:eastAsia="zh-CN"/>
        </w:rPr>
      </w:pPr>
      <w:r>
        <w:rPr>
          <w:rFonts w:hint="eastAsia" w:ascii="宋体" w:hAnsi="宋体" w:eastAsia="宋体" w:cs="宋体"/>
          <w:b/>
          <w:sz w:val="36"/>
          <w:szCs w:val="36"/>
          <w:lang w:eastAsia="zh-CN"/>
        </w:rPr>
        <w:br w:type="page"/>
      </w:r>
    </w:p>
    <w:p>
      <w:pPr>
        <w:widowControl/>
        <w:spacing w:line="440" w:lineRule="exact"/>
        <w:jc w:val="center"/>
        <w:outlineLvl w:val="0"/>
        <w:rPr>
          <w:rFonts w:ascii="宋体" w:hAnsi="宋体" w:eastAsia="宋体" w:cs="宋体"/>
          <w:b/>
          <w:sz w:val="36"/>
          <w:szCs w:val="36"/>
          <w:lang w:eastAsia="zh-CN"/>
        </w:rPr>
      </w:pPr>
      <w:bookmarkStart w:id="73" w:name="_Toc2898"/>
      <w:r>
        <w:rPr>
          <w:rFonts w:hint="eastAsia" w:ascii="宋体" w:hAnsi="宋体" w:eastAsia="宋体" w:cs="宋体"/>
          <w:b/>
          <w:sz w:val="36"/>
          <w:szCs w:val="36"/>
          <w:lang w:eastAsia="zh-CN"/>
        </w:rPr>
        <w:t>第三部分   其他要求</w:t>
      </w:r>
      <w:bookmarkEnd w:id="73"/>
    </w:p>
    <w:p>
      <w:pPr>
        <w:widowControl/>
        <w:spacing w:line="440" w:lineRule="exact"/>
        <w:ind w:firstLine="480"/>
        <w:rPr>
          <w:rFonts w:ascii="宋体" w:hAnsi="宋体" w:eastAsia="宋体" w:cs="宋体"/>
          <w:sz w:val="36"/>
          <w:szCs w:val="36"/>
          <w:lang w:eastAsia="zh-CN"/>
        </w:rPr>
      </w:pPr>
    </w:p>
    <w:p>
      <w:pPr>
        <w:widowControl/>
        <w:spacing w:line="440" w:lineRule="exact"/>
        <w:ind w:firstLine="480"/>
        <w:rPr>
          <w:rFonts w:ascii="宋体" w:hAnsi="宋体" w:eastAsia="宋体" w:cs="宋体"/>
          <w:sz w:val="24"/>
          <w:lang w:eastAsia="zh-CN"/>
        </w:rPr>
      </w:pPr>
      <w:r>
        <w:rPr>
          <w:rFonts w:hint="eastAsia" w:ascii="宋体" w:hAnsi="宋体" w:eastAsia="宋体" w:cs="宋体"/>
          <w:sz w:val="24"/>
          <w:lang w:eastAsia="zh-CN"/>
        </w:rPr>
        <w:t>谈判供应商如有不清楚的地方可与采购人或河南骐泰招标代理有限公司联系。谈判报价应包含所有费用。成交人在成交后不得以任何理由增加任何费用。</w:t>
      </w:r>
    </w:p>
    <w:p>
      <w:pPr>
        <w:widowControl/>
        <w:spacing w:line="440" w:lineRule="exact"/>
        <w:rPr>
          <w:rFonts w:ascii="宋体" w:hAnsi="宋体" w:eastAsia="宋体" w:cs="宋体"/>
          <w:b/>
          <w:sz w:val="30"/>
          <w:szCs w:val="30"/>
          <w:lang w:eastAsia="zh-CN"/>
        </w:rPr>
      </w:pPr>
      <w:bookmarkStart w:id="74" w:name="_Toc522896384"/>
    </w:p>
    <w:p>
      <w:pPr>
        <w:rPr>
          <w:rFonts w:ascii="宋体" w:hAnsi="宋体" w:eastAsia="宋体" w:cs="宋体"/>
          <w:b/>
          <w:sz w:val="36"/>
          <w:szCs w:val="36"/>
          <w:lang w:eastAsia="zh-CN"/>
        </w:rPr>
      </w:pPr>
      <w:bookmarkStart w:id="75" w:name="_Toc16316"/>
      <w:r>
        <w:rPr>
          <w:rFonts w:hint="eastAsia" w:ascii="宋体" w:hAnsi="宋体" w:eastAsia="宋体" w:cs="宋体"/>
          <w:b/>
          <w:sz w:val="36"/>
          <w:szCs w:val="36"/>
          <w:lang w:eastAsia="zh-CN"/>
        </w:rPr>
        <w:br w:type="page"/>
      </w:r>
    </w:p>
    <w:p>
      <w:pPr>
        <w:widowControl/>
        <w:spacing w:line="440" w:lineRule="exact"/>
        <w:jc w:val="center"/>
        <w:outlineLvl w:val="0"/>
        <w:rPr>
          <w:rFonts w:ascii="宋体" w:hAnsi="宋体" w:eastAsia="宋体" w:cs="宋体"/>
          <w:b/>
          <w:sz w:val="36"/>
          <w:szCs w:val="36"/>
          <w:lang w:eastAsia="zh-CN"/>
        </w:rPr>
      </w:pPr>
      <w:r>
        <w:rPr>
          <w:rFonts w:hint="eastAsia" w:ascii="宋体" w:hAnsi="宋体" w:eastAsia="宋体" w:cs="宋体"/>
          <w:b/>
          <w:sz w:val="36"/>
          <w:szCs w:val="36"/>
          <w:lang w:eastAsia="zh-CN"/>
        </w:rPr>
        <w:t>第四部分   质疑与投诉</w:t>
      </w:r>
      <w:bookmarkEnd w:id="75"/>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1、供应商认为谈判文件、谈判过程、中标结果使自己的权益受到损害的，可以在知道或者应知其权益受到损害之日起7个工作日内，以书面形式向采购人提出质疑。供应商应在法定质疑期内一次性提出针对同一采购程序环节的质疑。</w:t>
      </w:r>
    </w:p>
    <w:p>
      <w:pPr>
        <w:widowControl/>
        <w:spacing w:line="400" w:lineRule="exact"/>
        <w:ind w:firstLine="482"/>
        <w:outlineLvl w:val="1"/>
        <w:rPr>
          <w:rFonts w:ascii="宋体" w:hAnsi="宋体" w:eastAsia="宋体" w:cs="宋体"/>
          <w:sz w:val="24"/>
          <w:lang w:eastAsia="zh-CN"/>
        </w:rPr>
      </w:pPr>
      <w:r>
        <w:rPr>
          <w:rFonts w:hint="eastAsia" w:ascii="宋体" w:hAnsi="宋体" w:eastAsia="宋体" w:cs="宋体"/>
          <w:sz w:val="24"/>
          <w:lang w:eastAsia="zh-CN"/>
        </w:rPr>
        <w:t>2、提出质疑的供应商应当是参与所质疑项目采购活动的供应商。</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3、 潜在供应商已依法获取其可质疑的采购文件的，可以对该文件提出质疑。对采购文件提出质疑的，应当在获取采购文件或者采购文件公告期限届满之日起7个工作日内提出。</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供应商提出质疑应当提交质疑函和必要的证明材料。质疑函应当包括下列内容：</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（1）供应商的姓名或者名称、地址、邮编、联系人及联系电话、社保证明等；</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（2）质疑项目的名称、编号；</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（3）具体、明确的质疑事项和与质疑事项相关的请求；</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（4）事实依据；</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（5）必要的法律依据；</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（6）提出质疑的日期；</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（7）以上资料一式二份（招标人、代理公司各执一份）。</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4、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5、招标人应在收到符合上述条件的书面质疑后7个工作日内审查质疑事项，并作 出答复，同时以书面形式（或网上公告方式）通知质疑供应商和其他相关权利人，但答复的内容不涉及商业秘密。</w:t>
      </w:r>
    </w:p>
    <w:p>
      <w:pPr>
        <w:widowControl/>
        <w:spacing w:line="400" w:lineRule="exact"/>
        <w:ind w:firstLine="482"/>
        <w:rPr>
          <w:rFonts w:ascii="宋体" w:hAnsi="宋体" w:eastAsia="宋体" w:cs="宋体"/>
          <w:sz w:val="24"/>
          <w:lang w:eastAsia="zh-CN"/>
        </w:rPr>
      </w:pPr>
      <w:r>
        <w:rPr>
          <w:rFonts w:hint="eastAsia" w:ascii="宋体" w:hAnsi="宋体" w:eastAsia="宋体" w:cs="宋体"/>
          <w:sz w:val="24"/>
          <w:lang w:eastAsia="zh-CN"/>
        </w:rPr>
        <w:t>6、质疑处理遵循“谁过错谁负担 ”的原则，有过错的一方承担调查论证费用。</w:t>
      </w:r>
    </w:p>
    <w:p>
      <w:pPr>
        <w:widowControl/>
        <w:spacing w:line="400" w:lineRule="exact"/>
        <w:ind w:firstLine="482"/>
        <w:rPr>
          <w:rFonts w:ascii="宋体" w:hAnsi="宋体" w:eastAsia="宋体" w:cs="宋体"/>
          <w:sz w:val="24"/>
          <w:szCs w:val="24"/>
        </w:rPr>
      </w:pPr>
      <w:r>
        <w:rPr>
          <w:rFonts w:hint="eastAsia" w:ascii="宋体" w:hAnsi="宋体" w:eastAsia="宋体" w:cs="宋体"/>
          <w:sz w:val="24"/>
          <w:lang w:eastAsia="zh-CN"/>
        </w:rPr>
        <w:t>7、质疑供应商对招标人的答复不满意以及招标人未在规定的时间内做出答复的，可以在答复期满后15个工作日内向同级财政部门投诉。</w:t>
      </w:r>
    </w:p>
    <w:p>
      <w:pPr>
        <w:spacing w:line="219" w:lineRule="auto"/>
        <w:rPr>
          <w:rFonts w:ascii="宋体" w:hAnsi="宋体" w:eastAsia="宋体" w:cs="宋体"/>
          <w:sz w:val="24"/>
          <w:szCs w:val="24"/>
        </w:rPr>
        <w:sectPr>
          <w:footerReference r:id="rId5" w:type="default"/>
          <w:pgSz w:w="11906" w:h="16839"/>
          <w:pgMar w:top="1431" w:right="1474" w:bottom="1209" w:left="1539" w:header="0" w:footer="993" w:gutter="0"/>
          <w:pgNumType w:start="1"/>
          <w:cols w:space="720" w:num="1"/>
        </w:sectPr>
      </w:pPr>
    </w:p>
    <w:p>
      <w:pPr>
        <w:spacing w:before="211" w:line="219" w:lineRule="auto"/>
        <w:ind w:left="1"/>
        <w:outlineLvl w:val="2"/>
        <w:rPr>
          <w:rFonts w:ascii="宋体" w:hAnsi="宋体" w:eastAsia="宋体" w:cs="宋体"/>
          <w:sz w:val="24"/>
          <w:szCs w:val="24"/>
        </w:rPr>
      </w:pPr>
      <w:bookmarkStart w:id="76" w:name="_Toc7294"/>
      <w:r>
        <w:rPr>
          <w:rFonts w:ascii="宋体" w:hAnsi="宋体" w:eastAsia="宋体" w:cs="宋体"/>
          <w:spacing w:val="-2"/>
          <w:sz w:val="24"/>
          <w:szCs w:val="24"/>
        </w:rPr>
        <w:t>质疑函范本</w:t>
      </w:r>
      <w:bookmarkEnd w:id="76"/>
    </w:p>
    <w:p>
      <w:pPr>
        <w:spacing w:before="214" w:line="219" w:lineRule="auto"/>
        <w:ind w:left="484"/>
        <w:outlineLvl w:val="2"/>
        <w:rPr>
          <w:rFonts w:ascii="宋体" w:hAnsi="宋体" w:eastAsia="宋体" w:cs="宋体"/>
          <w:sz w:val="24"/>
          <w:szCs w:val="24"/>
        </w:rPr>
      </w:pPr>
      <w:bookmarkStart w:id="77" w:name="_Toc31593"/>
      <w:r>
        <w:rPr>
          <w:rFonts w:ascii="宋体" w:hAnsi="宋体" w:eastAsia="宋体" w:cs="宋体"/>
          <w:spacing w:val="-1"/>
          <w:sz w:val="24"/>
          <w:szCs w:val="24"/>
        </w:rPr>
        <w:t>一、质疑供应商基本信息</w:t>
      </w:r>
      <w:bookmarkEnd w:id="77"/>
    </w:p>
    <w:p>
      <w:pPr>
        <w:spacing w:before="216" w:line="219" w:lineRule="auto"/>
        <w:ind w:left="481"/>
        <w:rPr>
          <w:rFonts w:ascii="宋体" w:hAnsi="宋体" w:eastAsia="宋体" w:cs="宋体"/>
          <w:sz w:val="24"/>
          <w:szCs w:val="24"/>
        </w:rPr>
      </w:pPr>
      <w:r>
        <w:rPr>
          <w:rFonts w:ascii="宋体" w:hAnsi="宋体" w:eastAsia="宋体" w:cs="宋体"/>
          <w:spacing w:val="-2"/>
          <w:sz w:val="24"/>
          <w:szCs w:val="24"/>
        </w:rPr>
        <w:t>质疑供应商：</w:t>
      </w:r>
      <w:r>
        <w:rPr>
          <w:rFonts w:ascii="宋体" w:hAnsi="宋体" w:eastAsia="宋体" w:cs="宋体"/>
          <w:sz w:val="24"/>
          <w:szCs w:val="24"/>
          <w:u w:val="single"/>
        </w:rPr>
        <w:t xml:space="preserve">                      </w:t>
      </w:r>
    </w:p>
    <w:p>
      <w:pPr>
        <w:spacing w:before="215" w:line="219" w:lineRule="auto"/>
        <w:ind w:left="480"/>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pacing w:val="5"/>
          <w:sz w:val="24"/>
          <w:szCs w:val="24"/>
          <w:u w:val="single"/>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rPr>
        <w:t xml:space="preserve">                  </w:t>
      </w:r>
    </w:p>
    <w:p>
      <w:pPr>
        <w:spacing w:before="214" w:line="221" w:lineRule="auto"/>
        <w:ind w:left="48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联系电话：</w:t>
      </w:r>
      <w:r>
        <w:rPr>
          <w:rFonts w:ascii="宋体" w:hAnsi="宋体" w:eastAsia="宋体" w:cs="宋体"/>
          <w:sz w:val="24"/>
          <w:szCs w:val="24"/>
          <w:u w:val="single"/>
        </w:rPr>
        <w:t xml:space="preserve">               </w:t>
      </w:r>
    </w:p>
    <w:p>
      <w:pPr>
        <w:spacing w:before="214" w:line="219" w:lineRule="auto"/>
        <w:ind w:left="480"/>
        <w:rPr>
          <w:rFonts w:ascii="宋体" w:hAnsi="宋体" w:eastAsia="宋体" w:cs="宋体"/>
          <w:sz w:val="24"/>
          <w:szCs w:val="24"/>
        </w:rPr>
      </w:pPr>
      <w:r>
        <w:rPr>
          <w:rFonts w:ascii="宋体" w:hAnsi="宋体" w:eastAsia="宋体" w:cs="宋体"/>
          <w:spacing w:val="-2"/>
          <w:sz w:val="24"/>
          <w:szCs w:val="24"/>
        </w:rPr>
        <w:t>授权代表：</w:t>
      </w:r>
      <w:r>
        <w:rPr>
          <w:rFonts w:ascii="宋体" w:hAnsi="宋体" w:eastAsia="宋体" w:cs="宋体"/>
          <w:sz w:val="24"/>
          <w:szCs w:val="24"/>
          <w:u w:val="single"/>
        </w:rPr>
        <w:t xml:space="preserve">                    </w:t>
      </w:r>
    </w:p>
    <w:p>
      <w:pPr>
        <w:spacing w:before="215" w:line="221" w:lineRule="auto"/>
        <w:ind w:left="481"/>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rPr>
        <w:t xml:space="preserve">                    </w:t>
      </w:r>
    </w:p>
    <w:p>
      <w:pPr>
        <w:spacing w:before="212" w:line="219" w:lineRule="auto"/>
        <w:ind w:left="480"/>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pacing w:val="5"/>
          <w:sz w:val="24"/>
          <w:szCs w:val="24"/>
          <w:u w:val="single"/>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rPr>
        <w:t xml:space="preserve">                  </w:t>
      </w:r>
    </w:p>
    <w:p>
      <w:pPr>
        <w:spacing w:before="216" w:line="219" w:lineRule="auto"/>
        <w:ind w:left="484"/>
        <w:outlineLvl w:val="2"/>
        <w:rPr>
          <w:rFonts w:ascii="宋体" w:hAnsi="宋体" w:eastAsia="宋体" w:cs="宋体"/>
          <w:sz w:val="24"/>
          <w:szCs w:val="24"/>
        </w:rPr>
      </w:pPr>
      <w:bookmarkStart w:id="78" w:name="_Toc5503"/>
      <w:r>
        <w:rPr>
          <w:rFonts w:ascii="宋体" w:hAnsi="宋体" w:eastAsia="宋体" w:cs="宋体"/>
          <w:spacing w:val="-1"/>
          <w:sz w:val="24"/>
          <w:szCs w:val="24"/>
        </w:rPr>
        <w:t>二、质疑项目基本情况</w:t>
      </w:r>
      <w:bookmarkEnd w:id="78"/>
    </w:p>
    <w:p>
      <w:pPr>
        <w:spacing w:before="215" w:line="220" w:lineRule="auto"/>
        <w:ind w:left="481"/>
        <w:rPr>
          <w:rFonts w:ascii="宋体" w:hAnsi="宋体" w:eastAsia="宋体" w:cs="宋体"/>
          <w:sz w:val="24"/>
          <w:szCs w:val="24"/>
        </w:rPr>
      </w:pPr>
      <w:r>
        <w:rPr>
          <w:rFonts w:ascii="宋体" w:hAnsi="宋体" w:eastAsia="宋体" w:cs="宋体"/>
          <w:spacing w:val="-2"/>
          <w:sz w:val="24"/>
          <w:szCs w:val="24"/>
        </w:rPr>
        <w:t>质疑项目的名称：</w:t>
      </w:r>
      <w:r>
        <w:rPr>
          <w:rFonts w:ascii="宋体" w:hAnsi="宋体" w:eastAsia="宋体" w:cs="宋体"/>
          <w:sz w:val="24"/>
          <w:szCs w:val="24"/>
          <w:u w:val="single"/>
        </w:rPr>
        <w:t xml:space="preserve">                    </w:t>
      </w:r>
    </w:p>
    <w:p>
      <w:pPr>
        <w:spacing w:before="213" w:line="219" w:lineRule="auto"/>
        <w:ind w:left="481"/>
        <w:rPr>
          <w:rFonts w:ascii="宋体" w:hAnsi="宋体" w:eastAsia="宋体" w:cs="宋体"/>
          <w:sz w:val="24"/>
          <w:szCs w:val="24"/>
        </w:rPr>
      </w:pPr>
      <w:r>
        <w:rPr>
          <w:rFonts w:ascii="宋体" w:hAnsi="宋体" w:eastAsia="宋体" w:cs="宋体"/>
          <w:spacing w:val="-1"/>
          <w:sz w:val="24"/>
          <w:szCs w:val="24"/>
        </w:rPr>
        <w:t>质疑项目的编号：</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包号：</w:t>
      </w:r>
      <w:r>
        <w:rPr>
          <w:rFonts w:ascii="宋体" w:hAnsi="宋体" w:eastAsia="宋体" w:cs="宋体"/>
          <w:sz w:val="24"/>
          <w:szCs w:val="24"/>
          <w:u w:val="single"/>
        </w:rPr>
        <w:t xml:space="preserve">                 </w:t>
      </w:r>
    </w:p>
    <w:p>
      <w:pPr>
        <w:spacing w:before="217" w:line="384" w:lineRule="auto"/>
        <w:ind w:left="481"/>
        <w:rPr>
          <w:rFonts w:ascii="宋体" w:hAnsi="宋体" w:eastAsia="宋体" w:cs="宋体"/>
          <w:sz w:val="24"/>
          <w:szCs w:val="24"/>
        </w:rPr>
      </w:pPr>
      <w:r>
        <w:rPr>
          <w:rFonts w:ascii="宋体" w:hAnsi="宋体" w:eastAsia="宋体" w:cs="宋体"/>
          <w:spacing w:val="-2"/>
          <w:sz w:val="24"/>
          <w:szCs w:val="24"/>
        </w:rPr>
        <w:t>招标人名称：</w:t>
      </w:r>
      <w:r>
        <w:rPr>
          <w:rFonts w:ascii="宋体" w:hAnsi="宋体" w:eastAsia="宋体" w:cs="宋体"/>
          <w:sz w:val="24"/>
          <w:szCs w:val="24"/>
          <w:u w:val="single"/>
        </w:rPr>
        <w:t xml:space="preserve">                    </w:t>
      </w:r>
    </w:p>
    <w:p>
      <w:pPr>
        <w:spacing w:line="219" w:lineRule="auto"/>
        <w:ind w:left="480"/>
        <w:rPr>
          <w:rFonts w:ascii="宋体" w:hAnsi="宋体" w:eastAsia="宋体" w:cs="宋体"/>
          <w:sz w:val="24"/>
          <w:szCs w:val="24"/>
        </w:rPr>
      </w:pPr>
      <w:r>
        <w:rPr>
          <w:rFonts w:ascii="宋体" w:hAnsi="宋体" w:eastAsia="宋体" w:cs="宋体"/>
          <w:spacing w:val="-1"/>
          <w:sz w:val="24"/>
          <w:szCs w:val="24"/>
        </w:rPr>
        <w:t xml:space="preserve">谈判文件获取日期: </w:t>
      </w:r>
      <w:r>
        <w:rPr>
          <w:rFonts w:ascii="宋体" w:hAnsi="宋体" w:eastAsia="宋体" w:cs="宋体"/>
          <w:sz w:val="24"/>
          <w:szCs w:val="24"/>
          <w:u w:val="single"/>
        </w:rPr>
        <w:t xml:space="preserve">             </w:t>
      </w:r>
    </w:p>
    <w:p>
      <w:pPr>
        <w:spacing w:before="215" w:line="219" w:lineRule="auto"/>
        <w:ind w:left="480"/>
        <w:outlineLvl w:val="2"/>
        <w:rPr>
          <w:rFonts w:ascii="宋体" w:hAnsi="宋体" w:eastAsia="宋体" w:cs="宋体"/>
          <w:sz w:val="24"/>
          <w:szCs w:val="24"/>
        </w:rPr>
      </w:pPr>
      <w:bookmarkStart w:id="79" w:name="_Toc8039"/>
      <w:r>
        <w:rPr>
          <w:rFonts w:ascii="宋体" w:hAnsi="宋体" w:eastAsia="宋体" w:cs="宋体"/>
          <w:sz w:val="24"/>
          <w:szCs w:val="24"/>
        </w:rPr>
        <w:t>三、质疑事项具体内容</w:t>
      </w:r>
      <w:bookmarkEnd w:id="79"/>
    </w:p>
    <w:p>
      <w:pPr>
        <w:spacing w:before="216" w:line="384" w:lineRule="auto"/>
        <w:ind w:left="481"/>
        <w:rPr>
          <w:rFonts w:ascii="宋体" w:hAnsi="宋体" w:eastAsia="宋体" w:cs="宋体"/>
          <w:sz w:val="24"/>
          <w:szCs w:val="24"/>
        </w:rPr>
      </w:pPr>
      <w:r>
        <w:rPr>
          <w:rFonts w:ascii="宋体" w:hAnsi="宋体" w:eastAsia="宋体" w:cs="宋体"/>
          <w:spacing w:val="-2"/>
          <w:sz w:val="24"/>
          <w:szCs w:val="24"/>
        </w:rPr>
        <w:t>质疑事项1:</w:t>
      </w:r>
      <w:r>
        <w:rPr>
          <w:rFonts w:ascii="宋体" w:hAnsi="宋体" w:eastAsia="宋体" w:cs="宋体"/>
          <w:sz w:val="24"/>
          <w:szCs w:val="24"/>
          <w:u w:val="single"/>
        </w:rPr>
        <w:t xml:space="preserve">                    </w:t>
      </w:r>
    </w:p>
    <w:p>
      <w:pPr>
        <w:spacing w:before="1" w:line="218" w:lineRule="auto"/>
        <w:ind w:left="480"/>
        <w:rPr>
          <w:rFonts w:ascii="宋体" w:hAnsi="宋体" w:eastAsia="宋体" w:cs="宋体"/>
          <w:sz w:val="24"/>
          <w:szCs w:val="24"/>
        </w:rPr>
      </w:pPr>
      <w:r>
        <w:rPr>
          <w:rFonts w:ascii="宋体" w:hAnsi="宋体" w:eastAsia="宋体" w:cs="宋体"/>
          <w:spacing w:val="-2"/>
          <w:sz w:val="24"/>
          <w:szCs w:val="24"/>
        </w:rPr>
        <w:t>事实依据：</w:t>
      </w:r>
      <w:r>
        <w:rPr>
          <w:rFonts w:ascii="宋体" w:hAnsi="宋体" w:eastAsia="宋体" w:cs="宋体"/>
          <w:sz w:val="24"/>
          <w:szCs w:val="24"/>
          <w:u w:val="single"/>
        </w:rPr>
        <w:t xml:space="preserve">                      </w:t>
      </w:r>
    </w:p>
    <w:p>
      <w:pPr>
        <w:spacing w:before="214" w:line="219" w:lineRule="auto"/>
        <w:ind w:left="481"/>
        <w:rPr>
          <w:rFonts w:ascii="宋体" w:hAnsi="宋体" w:eastAsia="宋体" w:cs="宋体"/>
          <w:sz w:val="24"/>
          <w:szCs w:val="24"/>
        </w:rPr>
      </w:pPr>
      <w:r>
        <w:rPr>
          <w:rFonts w:ascii="宋体" w:hAnsi="宋体" w:eastAsia="宋体" w:cs="宋体"/>
          <w:spacing w:val="-3"/>
          <w:sz w:val="24"/>
          <w:szCs w:val="24"/>
        </w:rPr>
        <w:t>法律依据：</w:t>
      </w:r>
      <w:r>
        <w:rPr>
          <w:rFonts w:ascii="宋体" w:hAnsi="宋体" w:eastAsia="宋体" w:cs="宋体"/>
          <w:sz w:val="24"/>
          <w:szCs w:val="24"/>
          <w:u w:val="single"/>
        </w:rPr>
        <w:t xml:space="preserve">                      </w:t>
      </w:r>
    </w:p>
    <w:p>
      <w:pPr>
        <w:spacing w:before="218" w:line="499" w:lineRule="exact"/>
        <w:ind w:left="481"/>
        <w:rPr>
          <w:rFonts w:ascii="宋体" w:hAnsi="宋体" w:eastAsia="宋体" w:cs="宋体"/>
          <w:sz w:val="24"/>
          <w:szCs w:val="24"/>
        </w:rPr>
      </w:pPr>
      <w:r>
        <w:rPr>
          <w:rFonts w:ascii="宋体" w:hAnsi="宋体" w:eastAsia="宋体" w:cs="宋体"/>
          <w:spacing w:val="-3"/>
          <w:position w:val="19"/>
          <w:sz w:val="24"/>
          <w:szCs w:val="24"/>
        </w:rPr>
        <w:t>质疑事项2</w:t>
      </w:r>
    </w:p>
    <w:p>
      <w:pPr>
        <w:spacing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pPr>
        <w:spacing w:before="121" w:line="220" w:lineRule="auto"/>
        <w:ind w:left="503"/>
        <w:outlineLvl w:val="2"/>
        <w:rPr>
          <w:rFonts w:ascii="宋体" w:hAnsi="宋体" w:eastAsia="宋体" w:cs="宋体"/>
          <w:sz w:val="24"/>
          <w:szCs w:val="24"/>
        </w:rPr>
      </w:pPr>
      <w:bookmarkStart w:id="80" w:name="_Toc17188"/>
      <w:r>
        <w:rPr>
          <w:rFonts w:ascii="宋体" w:hAnsi="宋体" w:eastAsia="宋体" w:cs="宋体"/>
          <w:spacing w:val="-2"/>
          <w:sz w:val="24"/>
          <w:szCs w:val="24"/>
        </w:rPr>
        <w:t>四、与质疑事项相关的质疑请求</w:t>
      </w:r>
      <w:bookmarkEnd w:id="80"/>
    </w:p>
    <w:p>
      <w:pPr>
        <w:spacing w:before="216" w:line="220" w:lineRule="auto"/>
        <w:ind w:left="479"/>
        <w:rPr>
          <w:rFonts w:ascii="宋体" w:hAnsi="宋体" w:eastAsia="宋体" w:cs="宋体"/>
          <w:sz w:val="24"/>
          <w:szCs w:val="24"/>
        </w:rPr>
      </w:pPr>
      <w:r>
        <w:rPr>
          <w:rFonts w:ascii="宋体" w:hAnsi="宋体" w:eastAsia="宋体" w:cs="宋体"/>
          <w:spacing w:val="-3"/>
          <w:sz w:val="24"/>
          <w:szCs w:val="24"/>
        </w:rPr>
        <w:t>请求：</w:t>
      </w:r>
      <w:r>
        <w:rPr>
          <w:rFonts w:ascii="宋体" w:hAnsi="宋体" w:eastAsia="宋体" w:cs="宋体"/>
          <w:sz w:val="24"/>
          <w:szCs w:val="24"/>
          <w:u w:val="single"/>
        </w:rPr>
        <w:t xml:space="preserve">                      </w:t>
      </w:r>
    </w:p>
    <w:p>
      <w:pPr>
        <w:spacing w:before="213" w:line="219" w:lineRule="auto"/>
        <w:ind w:left="480"/>
        <w:rPr>
          <w:rFonts w:ascii="宋体" w:hAnsi="宋体" w:eastAsia="宋体" w:cs="宋体"/>
          <w:sz w:val="24"/>
          <w:szCs w:val="24"/>
        </w:rPr>
      </w:pPr>
      <w:r>
        <w:rPr>
          <w:rFonts w:ascii="宋体" w:hAnsi="宋体" w:eastAsia="宋体" w:cs="宋体"/>
          <w:spacing w:val="-1"/>
          <w:sz w:val="24"/>
          <w:szCs w:val="24"/>
        </w:rPr>
        <w:t>签字(签章)：</w:t>
      </w:r>
      <w:r>
        <w:rPr>
          <w:rFonts w:ascii="宋体" w:hAnsi="宋体" w:eastAsia="宋体" w:cs="宋体"/>
          <w:spacing w:val="-1"/>
          <w:sz w:val="24"/>
          <w:szCs w:val="24"/>
          <w:u w:val="single"/>
        </w:rPr>
        <w:t xml:space="preserve">                </w:t>
      </w:r>
      <w:r>
        <w:rPr>
          <w:rFonts w:ascii="宋体" w:hAnsi="宋体" w:eastAsia="宋体" w:cs="宋体"/>
          <w:spacing w:val="5"/>
          <w:sz w:val="24"/>
          <w:szCs w:val="24"/>
        </w:rPr>
        <w:t xml:space="preserve">   </w:t>
      </w:r>
      <w:r>
        <w:rPr>
          <w:rFonts w:ascii="宋体" w:hAnsi="宋体" w:eastAsia="宋体" w:cs="宋体"/>
          <w:spacing w:val="-1"/>
          <w:sz w:val="24"/>
          <w:szCs w:val="24"/>
        </w:rPr>
        <w:t>公</w:t>
      </w:r>
      <w:r>
        <w:rPr>
          <w:rFonts w:ascii="宋体" w:hAnsi="宋体" w:eastAsia="宋体" w:cs="宋体"/>
          <w:spacing w:val="-2"/>
          <w:sz w:val="24"/>
          <w:szCs w:val="24"/>
        </w:rPr>
        <w:t>章：</w:t>
      </w:r>
    </w:p>
    <w:p>
      <w:pPr>
        <w:spacing w:before="215" w:line="220" w:lineRule="auto"/>
        <w:ind w:left="522"/>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rPr>
        <w:t xml:space="preserve">                      </w:t>
      </w:r>
    </w:p>
    <w:p>
      <w:pPr>
        <w:spacing w:before="216" w:line="219" w:lineRule="auto"/>
        <w:ind w:left="1"/>
        <w:rPr>
          <w:rFonts w:ascii="宋体" w:hAnsi="宋体" w:eastAsia="宋体" w:cs="宋体"/>
          <w:sz w:val="24"/>
          <w:szCs w:val="24"/>
        </w:rPr>
      </w:pPr>
      <w:r>
        <w:rPr>
          <w:rFonts w:ascii="宋体" w:hAnsi="宋体" w:eastAsia="宋体" w:cs="宋体"/>
          <w:spacing w:val="-1"/>
          <w:sz w:val="24"/>
          <w:szCs w:val="24"/>
        </w:rPr>
        <w:t>质疑函制作说明：</w:t>
      </w:r>
    </w:p>
    <w:p>
      <w:pPr>
        <w:spacing w:before="213" w:line="219" w:lineRule="auto"/>
        <w:ind w:left="498"/>
        <w:outlineLvl w:val="1"/>
        <w:rPr>
          <w:rFonts w:ascii="宋体" w:hAnsi="宋体" w:eastAsia="宋体" w:cs="宋体"/>
          <w:sz w:val="24"/>
          <w:szCs w:val="24"/>
        </w:rPr>
      </w:pPr>
      <w:bookmarkStart w:id="81" w:name="_Toc30148"/>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bookmarkEnd w:id="81"/>
    </w:p>
    <w:p>
      <w:pPr>
        <w:spacing w:before="215" w:line="385" w:lineRule="auto"/>
        <w:ind w:left="4" w:firstLine="479"/>
        <w:rPr>
          <w:rFonts w:ascii="宋体" w:hAnsi="宋体" w:eastAsia="宋体" w:cs="宋体"/>
          <w:sz w:val="24"/>
          <w:szCs w:val="24"/>
        </w:rPr>
      </w:pPr>
      <w:r>
        <w:rPr>
          <w:rFonts w:ascii="宋体" w:hAnsi="宋体" w:eastAsia="宋体" w:cs="宋体"/>
          <w:spacing w:val="-3"/>
          <w:sz w:val="24"/>
          <w:szCs w:val="24"/>
        </w:rPr>
        <w:t>2.质疑供应商若委托代理人进行质疑的，质疑函应按要求列明“授权代表</w:t>
      </w:r>
      <w:r>
        <w:rPr>
          <w:rFonts w:ascii="宋体" w:hAnsi="宋体" w:eastAsia="宋体" w:cs="宋体"/>
          <w:spacing w:val="-86"/>
          <w:sz w:val="24"/>
          <w:szCs w:val="24"/>
        </w:rPr>
        <w:t xml:space="preserve"> </w:t>
      </w:r>
      <w:r>
        <w:rPr>
          <w:rFonts w:ascii="宋体" w:hAnsi="宋体" w:eastAsia="宋体" w:cs="宋体"/>
          <w:spacing w:val="-3"/>
          <w:sz w:val="24"/>
          <w:szCs w:val="24"/>
        </w:rPr>
        <w:t>”的有</w:t>
      </w:r>
      <w:r>
        <w:rPr>
          <w:rFonts w:ascii="宋体" w:hAnsi="宋体" w:eastAsia="宋体" w:cs="宋体"/>
          <w:sz w:val="24"/>
          <w:szCs w:val="24"/>
        </w:rPr>
        <w:t xml:space="preserve"> </w:t>
      </w:r>
      <w:r>
        <w:rPr>
          <w:rFonts w:ascii="宋体" w:hAnsi="宋体" w:eastAsia="宋体" w:cs="宋体"/>
          <w:spacing w:val="-2"/>
          <w:sz w:val="24"/>
          <w:szCs w:val="24"/>
        </w:rPr>
        <w:t>关内容，并在附件中提交由质疑供应商及法人签字的授权委托书。授权委托书应载明</w:t>
      </w:r>
    </w:p>
    <w:p>
      <w:pPr>
        <w:spacing w:line="219" w:lineRule="auto"/>
        <w:rPr>
          <w:rFonts w:ascii="宋体" w:hAnsi="宋体" w:eastAsia="宋体" w:cs="宋体"/>
          <w:sz w:val="24"/>
          <w:szCs w:val="24"/>
        </w:rPr>
      </w:pPr>
      <w:r>
        <w:rPr>
          <w:rFonts w:ascii="宋体" w:hAnsi="宋体" w:eastAsia="宋体" w:cs="宋体"/>
          <w:sz w:val="24"/>
          <w:szCs w:val="24"/>
        </w:rPr>
        <w:t>代理人的姓名或者名称、代理事项、具体权限、期限、代</w:t>
      </w:r>
      <w:r>
        <w:rPr>
          <w:rFonts w:ascii="宋体" w:hAnsi="宋体" w:eastAsia="宋体" w:cs="宋体"/>
          <w:spacing w:val="-1"/>
          <w:sz w:val="24"/>
          <w:szCs w:val="24"/>
        </w:rPr>
        <w:t>理人社保和相关事项。</w:t>
      </w:r>
    </w:p>
    <w:p>
      <w:pPr>
        <w:spacing w:line="219" w:lineRule="auto"/>
        <w:rPr>
          <w:rFonts w:ascii="宋体" w:hAnsi="宋体" w:eastAsia="宋体" w:cs="宋体"/>
          <w:sz w:val="24"/>
          <w:szCs w:val="24"/>
        </w:rPr>
        <w:sectPr>
          <w:footerReference r:id="rId6" w:type="default"/>
          <w:pgSz w:w="11906" w:h="16839"/>
          <w:pgMar w:top="1431" w:right="1554" w:bottom="1209" w:left="1539" w:header="0" w:footer="993" w:gutter="0"/>
          <w:cols w:space="720" w:num="1"/>
        </w:sectPr>
      </w:pPr>
    </w:p>
    <w:p>
      <w:pPr>
        <w:spacing w:before="211" w:line="499" w:lineRule="exact"/>
        <w:ind w:left="480"/>
        <w:rPr>
          <w:rFonts w:ascii="宋体" w:hAnsi="宋体" w:eastAsia="宋体" w:cs="宋体"/>
          <w:sz w:val="24"/>
          <w:szCs w:val="24"/>
        </w:rPr>
      </w:pPr>
      <w:r>
        <w:rPr>
          <w:rFonts w:ascii="宋体" w:hAnsi="宋体" w:eastAsia="宋体" w:cs="宋体"/>
          <w:spacing w:val="-1"/>
          <w:position w:val="19"/>
          <w:sz w:val="24"/>
          <w:szCs w:val="24"/>
        </w:rPr>
        <w:t>3.质疑供应商若对项目的某一分包进行质疑，质疑函中应列明具体分包号。</w:t>
      </w:r>
    </w:p>
    <w:p>
      <w:pPr>
        <w:spacing w:line="218" w:lineRule="auto"/>
        <w:ind w:left="475"/>
        <w:rPr>
          <w:rFonts w:ascii="宋体" w:hAnsi="宋体" w:eastAsia="宋体" w:cs="宋体"/>
          <w:sz w:val="24"/>
          <w:szCs w:val="24"/>
        </w:rPr>
      </w:pP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pPr>
        <w:spacing w:before="217" w:line="220" w:lineRule="auto"/>
        <w:ind w:left="480"/>
        <w:rPr>
          <w:rFonts w:ascii="宋体" w:hAnsi="宋体" w:eastAsia="宋体" w:cs="宋体"/>
          <w:sz w:val="24"/>
          <w:szCs w:val="24"/>
        </w:rPr>
      </w:pPr>
      <w:r>
        <w:rPr>
          <w:rFonts w:ascii="宋体" w:hAnsi="宋体" w:eastAsia="宋体" w:cs="宋体"/>
          <w:spacing w:val="-1"/>
          <w:sz w:val="24"/>
          <w:szCs w:val="24"/>
        </w:rPr>
        <w:t>5.质疑函的质疑请求应与质疑事项相关。</w:t>
      </w:r>
    </w:p>
    <w:p>
      <w:pPr>
        <w:spacing w:before="133" w:line="219" w:lineRule="auto"/>
        <w:jc w:val="right"/>
        <w:outlineLvl w:val="1"/>
        <w:rPr>
          <w:rFonts w:ascii="宋体" w:hAnsi="宋体" w:eastAsia="宋体" w:cs="宋体"/>
          <w:sz w:val="24"/>
          <w:szCs w:val="24"/>
        </w:rPr>
      </w:pPr>
      <w:bookmarkStart w:id="82" w:name="_Toc7628"/>
      <w:r>
        <w:rPr>
          <w:rFonts w:ascii="宋体" w:hAnsi="宋体" w:eastAsia="宋体" w:cs="宋体"/>
          <w:spacing w:val="-2"/>
          <w:sz w:val="24"/>
          <w:szCs w:val="24"/>
        </w:rPr>
        <w:t>6.质疑供应商为自然人的，质疑函应由本人签字；质疑供应商为法人或者其他组</w:t>
      </w:r>
      <w:bookmarkEnd w:id="82"/>
    </w:p>
    <w:p>
      <w:pPr>
        <w:spacing w:before="157" w:line="440" w:lineRule="exact"/>
        <w:jc w:val="right"/>
        <w:rPr>
          <w:rFonts w:ascii="宋体" w:hAnsi="宋体" w:eastAsia="宋体" w:cs="宋体"/>
          <w:sz w:val="24"/>
          <w:szCs w:val="24"/>
        </w:rPr>
      </w:pPr>
      <w:r>
        <w:rPr>
          <w:rFonts w:ascii="宋体" w:hAnsi="宋体" w:eastAsia="宋体" w:cs="宋体"/>
          <w:spacing w:val="-2"/>
          <w:position w:val="15"/>
          <w:sz w:val="24"/>
          <w:szCs w:val="24"/>
        </w:rPr>
        <w:t>织的，质疑函应由法定代表人、主要负责人，或者其授权代表签字或者盖章，并加盖</w:t>
      </w:r>
    </w:p>
    <w:p>
      <w:pPr>
        <w:pStyle w:val="7"/>
        <w:rPr>
          <w:rFonts w:ascii="宋体" w:hAnsi="宋体" w:eastAsia="宋体" w:cs="宋体"/>
          <w:lang w:eastAsia="zh-CN"/>
        </w:rPr>
      </w:pPr>
      <w:r>
        <w:rPr>
          <w:rFonts w:ascii="宋体" w:hAnsi="宋体" w:eastAsia="宋体" w:cs="宋体"/>
          <w:spacing w:val="-6"/>
          <w:szCs w:val="24"/>
        </w:rPr>
        <w:t>公章。</w:t>
      </w:r>
    </w:p>
    <w:p>
      <w:pPr>
        <w:rPr>
          <w:rFonts w:ascii="宋体" w:hAnsi="宋体" w:eastAsia="宋体" w:cs="宋体"/>
          <w:b/>
          <w:bCs/>
          <w:sz w:val="36"/>
          <w:szCs w:val="36"/>
          <w:lang w:eastAsia="zh-CN"/>
        </w:rPr>
      </w:pPr>
      <w:r>
        <w:rPr>
          <w:rFonts w:hint="eastAsia" w:ascii="宋体" w:hAnsi="宋体" w:eastAsia="宋体" w:cs="宋体"/>
          <w:b/>
          <w:bCs/>
          <w:sz w:val="36"/>
          <w:szCs w:val="36"/>
          <w:lang w:eastAsia="zh-CN"/>
        </w:rPr>
        <w:br w:type="page"/>
      </w:r>
    </w:p>
    <w:p>
      <w:pPr>
        <w:numPr>
          <w:ilvl w:val="0"/>
          <w:numId w:val="2"/>
        </w:numPr>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83" w:name="_Toc22955"/>
      <w:r>
        <w:rPr>
          <w:rFonts w:hint="eastAsia" w:ascii="宋体" w:hAnsi="宋体" w:eastAsia="宋体" w:cs="宋体"/>
          <w:b/>
          <w:bCs/>
          <w:sz w:val="36"/>
          <w:szCs w:val="36"/>
          <w:lang w:eastAsia="zh-CN"/>
        </w:rPr>
        <w:t>监督单位</w:t>
      </w:r>
      <w:bookmarkEnd w:id="74"/>
      <w:bookmarkEnd w:id="83"/>
    </w:p>
    <w:p>
      <w:pPr>
        <w:spacing w:line="440" w:lineRule="exact"/>
        <w:ind w:firstLine="480" w:firstLineChars="200"/>
        <w:rPr>
          <w:rFonts w:ascii="宋体" w:hAnsi="宋体" w:eastAsia="宋体" w:cs="宋体"/>
          <w:sz w:val="24"/>
          <w:lang w:eastAsia="zh-CN"/>
        </w:rPr>
      </w:pPr>
    </w:p>
    <w:p>
      <w:pPr>
        <w:widowControl/>
        <w:spacing w:line="440" w:lineRule="exact"/>
        <w:ind w:firstLine="480"/>
        <w:jc w:val="center"/>
        <w:rPr>
          <w:rFonts w:ascii="宋体" w:hAnsi="宋体" w:eastAsia="宋体" w:cs="宋体"/>
          <w:sz w:val="24"/>
          <w:lang w:eastAsia="zh-CN"/>
        </w:rPr>
      </w:pPr>
      <w:r>
        <w:rPr>
          <w:rFonts w:hint="eastAsia" w:ascii="宋体" w:hAnsi="宋体" w:eastAsia="宋体" w:cs="宋体"/>
          <w:sz w:val="24"/>
          <w:lang w:eastAsia="zh-CN"/>
        </w:rPr>
        <w:t>博爱县财政局  0391-8683273</w:t>
      </w:r>
    </w:p>
    <w:p>
      <w:pPr>
        <w:spacing w:line="440" w:lineRule="exact"/>
        <w:jc w:val="center"/>
        <w:rPr>
          <w:rFonts w:ascii="宋体" w:hAnsi="宋体" w:eastAsia="宋体" w:cs="宋体"/>
          <w:b/>
          <w:bCs/>
          <w:sz w:val="36"/>
          <w:szCs w:val="36"/>
          <w:lang w:eastAsia="zh-CN"/>
        </w:rPr>
      </w:pPr>
    </w:p>
    <w:p>
      <w:pPr>
        <w:spacing w:line="240" w:lineRule="exact"/>
        <w:jc w:val="center"/>
        <w:rPr>
          <w:rFonts w:ascii="宋体" w:hAnsi="宋体" w:eastAsia="宋体" w:cs="宋体"/>
          <w:b/>
          <w:bCs/>
          <w:sz w:val="36"/>
          <w:szCs w:val="36"/>
          <w:lang w:eastAsia="zh-CN"/>
        </w:rPr>
      </w:pPr>
      <w:bookmarkStart w:id="84" w:name="_Toc25110"/>
    </w:p>
    <w:p>
      <w:pPr>
        <w:rPr>
          <w:rFonts w:ascii="宋体" w:hAnsi="宋体" w:eastAsia="宋体" w:cs="宋体"/>
          <w:b/>
          <w:bCs/>
          <w:sz w:val="36"/>
          <w:szCs w:val="36"/>
          <w:lang w:eastAsia="zh-CN"/>
        </w:rPr>
      </w:pPr>
      <w:bookmarkStart w:id="85" w:name="_Toc28448"/>
      <w:r>
        <w:rPr>
          <w:rFonts w:hint="eastAsia" w:ascii="宋体" w:hAnsi="宋体" w:eastAsia="宋体" w:cs="宋体"/>
          <w:b/>
          <w:bCs/>
          <w:sz w:val="36"/>
          <w:szCs w:val="36"/>
          <w:lang w:eastAsia="zh-CN"/>
        </w:rPr>
        <w:br w:type="page"/>
      </w:r>
    </w:p>
    <w:p>
      <w:pPr>
        <w:numPr>
          <w:ilvl w:val="0"/>
          <w:numId w:val="2"/>
        </w:numPr>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技术标准及要求</w:t>
      </w:r>
      <w:bookmarkEnd w:id="85"/>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一、本项目招标工程项目须达到现行中华人民共和国以及省、自治区、直辖市或行业的工程建设标准、规范的要求。</w:t>
      </w:r>
    </w:p>
    <w:p>
      <w:pPr>
        <w:widowControl/>
        <w:spacing w:line="540" w:lineRule="exact"/>
        <w:ind w:firstLine="360" w:firstLineChars="150"/>
        <w:outlineLvl w:val="1"/>
        <w:rPr>
          <w:rFonts w:hint="eastAsia" w:ascii="宋体" w:hAnsi="宋体" w:eastAsia="宋体" w:cs="宋体"/>
          <w:sz w:val="24"/>
          <w:lang w:eastAsia="zh-CN"/>
        </w:rPr>
      </w:pPr>
      <w:r>
        <w:rPr>
          <w:rFonts w:hint="eastAsia" w:ascii="宋体" w:hAnsi="宋体" w:eastAsia="宋体" w:cs="宋体"/>
          <w:sz w:val="24"/>
          <w:lang w:eastAsia="zh-CN"/>
        </w:rPr>
        <w:t xml:space="preserve"> </w:t>
      </w:r>
      <w:bookmarkStart w:id="86" w:name="_Toc25785"/>
      <w:r>
        <w:rPr>
          <w:rFonts w:hint="eastAsia" w:ascii="宋体" w:hAnsi="宋体" w:eastAsia="宋体" w:cs="宋体"/>
          <w:sz w:val="24"/>
          <w:lang w:eastAsia="zh-CN"/>
        </w:rPr>
        <w:t>二、质量要求：质量合格符合国家、行业规范标准。</w:t>
      </w:r>
      <w:bookmarkEnd w:id="86"/>
    </w:p>
    <w:p>
      <w:pPr>
        <w:widowControl/>
        <w:spacing w:line="440" w:lineRule="exact"/>
        <w:ind w:firstLine="480" w:firstLineChars="200"/>
        <w:rPr>
          <w:rFonts w:hint="eastAsia" w:ascii="宋体" w:hAnsi="宋体" w:eastAsia="宋体" w:cs="宋体"/>
          <w:bCs/>
          <w:sz w:val="24"/>
          <w:lang w:eastAsia="zh-CN"/>
        </w:rPr>
      </w:pPr>
      <w:r>
        <w:rPr>
          <w:rFonts w:hint="eastAsia" w:ascii="宋体" w:hAnsi="宋体" w:eastAsia="宋体" w:cs="宋体"/>
          <w:sz w:val="24"/>
          <w:lang w:eastAsia="zh-CN"/>
        </w:rPr>
        <w:t>三、</w:t>
      </w:r>
      <w:r>
        <w:rPr>
          <w:rFonts w:hint="eastAsia" w:ascii="宋体" w:hAnsi="宋体" w:eastAsia="宋体" w:cs="宋体"/>
          <w:bCs/>
          <w:sz w:val="24"/>
          <w:lang w:eastAsia="zh-CN"/>
        </w:rPr>
        <w:t>安全施工:</w:t>
      </w:r>
    </w:p>
    <w:p>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技术标准和要求包括:(1)本工程施工合同谈判文件中的技术规范；(2)国家、行业和地方现行标准、规范和规程。</w:t>
      </w:r>
    </w:p>
    <w:p>
      <w:pPr>
        <w:spacing w:line="400" w:lineRule="exact"/>
        <w:jc w:val="center"/>
        <w:rPr>
          <w:rFonts w:ascii="宋体" w:hAnsi="宋体" w:eastAsia="宋体" w:cs="宋体"/>
          <w:b/>
          <w:bCs/>
          <w:sz w:val="36"/>
          <w:szCs w:val="36"/>
          <w:lang w:eastAsia="zh-CN"/>
        </w:rPr>
      </w:pPr>
    </w:p>
    <w:p>
      <w:pPr>
        <w:spacing w:line="400" w:lineRule="exact"/>
        <w:jc w:val="center"/>
        <w:rPr>
          <w:rFonts w:ascii="宋体" w:hAnsi="宋体" w:eastAsia="宋体" w:cs="宋体"/>
          <w:b/>
          <w:bCs/>
          <w:sz w:val="36"/>
          <w:szCs w:val="36"/>
          <w:lang w:eastAsia="zh-CN"/>
        </w:rPr>
      </w:pPr>
    </w:p>
    <w:p>
      <w:pPr>
        <w:spacing w:line="440" w:lineRule="exact"/>
        <w:jc w:val="both"/>
        <w:rPr>
          <w:rFonts w:ascii="宋体" w:hAnsi="宋体" w:eastAsia="宋体" w:cs="宋体"/>
          <w:b/>
          <w:bCs/>
          <w:sz w:val="36"/>
          <w:szCs w:val="36"/>
          <w:lang w:eastAsia="zh-CN"/>
        </w:rPr>
      </w:pPr>
    </w:p>
    <w:p>
      <w:pPr>
        <w:pStyle w:val="34"/>
        <w:rPr>
          <w:rFonts w:hAnsi="宋体"/>
          <w:color w:val="auto"/>
        </w:rPr>
      </w:pPr>
    </w:p>
    <w:p>
      <w:pPr>
        <w:spacing w:line="440" w:lineRule="exact"/>
        <w:jc w:val="center"/>
        <w:rPr>
          <w:rFonts w:ascii="宋体" w:hAnsi="宋体" w:eastAsia="宋体" w:cs="宋体"/>
          <w:b/>
          <w:bCs/>
          <w:sz w:val="36"/>
          <w:szCs w:val="36"/>
          <w:lang w:eastAsia="zh-CN"/>
        </w:rPr>
      </w:pPr>
    </w:p>
    <w:p>
      <w:pPr>
        <w:spacing w:line="440" w:lineRule="exact"/>
        <w:jc w:val="center"/>
        <w:rPr>
          <w:rFonts w:ascii="宋体" w:hAnsi="宋体" w:eastAsia="宋体" w:cs="宋体"/>
          <w:b/>
          <w:bCs/>
          <w:sz w:val="36"/>
          <w:szCs w:val="36"/>
          <w:lang w:eastAsia="zh-CN"/>
        </w:rPr>
      </w:pPr>
    </w:p>
    <w:p>
      <w:pPr>
        <w:rPr>
          <w:rFonts w:ascii="宋体" w:hAnsi="宋体" w:eastAsia="宋体" w:cs="宋体"/>
          <w:b/>
          <w:bCs/>
          <w:sz w:val="36"/>
          <w:szCs w:val="36"/>
          <w:lang w:eastAsia="zh-CN"/>
        </w:rPr>
      </w:pPr>
      <w:r>
        <w:rPr>
          <w:rFonts w:hint="eastAsia" w:ascii="宋体" w:hAnsi="宋体" w:eastAsia="宋体" w:cs="宋体"/>
          <w:b/>
          <w:bCs/>
          <w:sz w:val="36"/>
          <w:szCs w:val="36"/>
          <w:lang w:eastAsia="zh-CN"/>
        </w:rPr>
        <w:br w:type="page"/>
      </w:r>
    </w:p>
    <w:p>
      <w:pPr>
        <w:spacing w:line="440" w:lineRule="exact"/>
        <w:jc w:val="center"/>
        <w:outlineLvl w:val="0"/>
        <w:rPr>
          <w:rFonts w:ascii="宋体" w:hAnsi="宋体" w:eastAsia="宋体" w:cs="宋体"/>
          <w:b/>
          <w:bCs/>
          <w:sz w:val="36"/>
          <w:szCs w:val="36"/>
          <w:lang w:eastAsia="zh-CN"/>
        </w:rPr>
      </w:pPr>
      <w:bookmarkStart w:id="87" w:name="_Toc28276"/>
      <w:r>
        <w:rPr>
          <w:rFonts w:hint="eastAsia" w:ascii="宋体" w:hAnsi="宋体" w:eastAsia="宋体" w:cs="宋体"/>
          <w:b/>
          <w:bCs/>
          <w:sz w:val="36"/>
          <w:szCs w:val="36"/>
          <w:lang w:eastAsia="zh-CN"/>
        </w:rPr>
        <w:t xml:space="preserve">第七部分  </w:t>
      </w:r>
      <w:bookmarkEnd w:id="84"/>
      <w:r>
        <w:rPr>
          <w:rFonts w:hint="eastAsia" w:ascii="宋体" w:hAnsi="宋体" w:eastAsia="宋体" w:cs="宋体"/>
          <w:b/>
          <w:bCs/>
          <w:sz w:val="36"/>
          <w:szCs w:val="36"/>
          <w:lang w:eastAsia="zh-CN"/>
        </w:rPr>
        <w:t>图纸及工程量清单</w:t>
      </w:r>
      <w:bookmarkEnd w:id="87"/>
      <w:r>
        <w:rPr>
          <w:rFonts w:hint="eastAsia" w:ascii="宋体" w:hAnsi="宋体" w:eastAsia="宋体" w:cs="宋体"/>
          <w:b/>
          <w:bCs/>
          <w:sz w:val="36"/>
          <w:szCs w:val="36"/>
          <w:lang w:eastAsia="zh-CN"/>
        </w:rPr>
        <w:t xml:space="preserve"> </w:t>
      </w:r>
    </w:p>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w:t>
      </w:r>
    </w:p>
    <w:p>
      <w:pPr>
        <w:spacing w:line="440" w:lineRule="exact"/>
        <w:jc w:val="center"/>
        <w:outlineLvl w:val="1"/>
        <w:rPr>
          <w:rFonts w:ascii="宋体" w:hAnsi="宋体" w:eastAsia="宋体" w:cs="宋体"/>
          <w:b/>
          <w:bCs/>
          <w:sz w:val="36"/>
          <w:szCs w:val="36"/>
          <w:lang w:eastAsia="zh-CN"/>
        </w:rPr>
      </w:pPr>
      <w:bookmarkStart w:id="88" w:name="_Toc11358"/>
      <w:r>
        <w:rPr>
          <w:rFonts w:hint="eastAsia" w:ascii="宋体" w:hAnsi="宋体" w:eastAsia="宋体" w:cs="宋体"/>
          <w:b/>
          <w:bCs/>
          <w:sz w:val="36"/>
          <w:szCs w:val="36"/>
          <w:lang w:eastAsia="zh-CN"/>
        </w:rPr>
        <w:t>另附</w:t>
      </w:r>
      <w:bookmarkEnd w:id="88"/>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pStyle w:val="18"/>
        <w:spacing w:line="440" w:lineRule="exact"/>
        <w:outlineLvl w:val="9"/>
        <w:rPr>
          <w:rFonts w:ascii="宋体" w:hAnsi="宋体" w:eastAsia="宋体" w:cs="宋体"/>
          <w:lang w:eastAsia="zh-CN"/>
        </w:rPr>
      </w:pPr>
    </w:p>
    <w:p>
      <w:pPr>
        <w:pStyle w:val="18"/>
        <w:spacing w:line="440" w:lineRule="exact"/>
        <w:outlineLvl w:val="9"/>
        <w:rPr>
          <w:rFonts w:ascii="宋体" w:hAnsi="宋体" w:eastAsia="宋体" w:cs="宋体"/>
          <w:lang w:eastAsia="zh-CN"/>
        </w:rPr>
      </w:pPr>
    </w:p>
    <w:p>
      <w:pPr>
        <w:pStyle w:val="18"/>
        <w:spacing w:line="440" w:lineRule="exact"/>
        <w:outlineLvl w:val="9"/>
        <w:rPr>
          <w:rFonts w:ascii="宋体" w:hAnsi="宋体" w:eastAsia="宋体" w:cs="宋体"/>
          <w:lang w:eastAsia="zh-CN"/>
        </w:rPr>
      </w:pPr>
    </w:p>
    <w:p>
      <w:pPr>
        <w:widowControl/>
        <w:jc w:val="center"/>
        <w:outlineLvl w:val="0"/>
        <w:rPr>
          <w:rFonts w:ascii="宋体" w:hAnsi="宋体" w:eastAsia="宋体" w:cs="宋体"/>
          <w:lang w:eastAsia="zh-CN"/>
        </w:rPr>
      </w:pPr>
      <w:r>
        <w:rPr>
          <w:rFonts w:ascii="宋体" w:hAnsi="宋体" w:eastAsia="宋体" w:cs="宋体"/>
          <w:lang w:eastAsia="zh-CN"/>
        </w:rPr>
        <w:br w:type="page"/>
      </w:r>
      <w:bookmarkStart w:id="89" w:name="_Toc20799"/>
      <w:r>
        <w:rPr>
          <w:rFonts w:hint="eastAsia" w:ascii="宋体" w:hAnsi="宋体" w:eastAsia="宋体" w:cs="宋体"/>
          <w:b/>
          <w:bCs/>
          <w:sz w:val="36"/>
          <w:szCs w:val="36"/>
          <w:lang w:eastAsia="zh-CN"/>
        </w:rPr>
        <w:t>第八部分  合同条款及格式</w:t>
      </w:r>
      <w:bookmarkEnd w:id="89"/>
    </w:p>
    <w:p>
      <w:pPr>
        <w:jc w:val="center"/>
        <w:rPr>
          <w:rFonts w:ascii="宋体" w:hAnsi="宋体" w:eastAsia="宋体" w:cs="宋体"/>
          <w:lang w:eastAsia="zh-CN"/>
        </w:rPr>
      </w:pPr>
    </w:p>
    <w:p>
      <w:pPr>
        <w:jc w:val="center"/>
        <w:rPr>
          <w:rFonts w:eastAsia="华文中宋"/>
          <w:b/>
          <w:sz w:val="44"/>
          <w:szCs w:val="44"/>
          <w:lang w:eastAsia="zh-CN"/>
        </w:rPr>
      </w:pPr>
      <w:r>
        <w:rPr>
          <w:rFonts w:eastAsia="华文中宋"/>
          <w:b/>
          <w:sz w:val="44"/>
          <w:szCs w:val="44"/>
          <w:lang w:eastAsia="zh-CN"/>
        </w:rPr>
        <w:t>建设工程施工合同</w:t>
      </w:r>
    </w:p>
    <w:p>
      <w:pPr>
        <w:jc w:val="center"/>
        <w:rPr>
          <w:rFonts w:eastAsia="华文中宋"/>
          <w:b/>
          <w:sz w:val="44"/>
          <w:szCs w:val="44"/>
          <w:lang w:eastAsia="zh-CN"/>
        </w:rPr>
      </w:pPr>
      <w:r>
        <w:rPr>
          <w:rFonts w:eastAsia="华文中宋"/>
          <w:b/>
          <w:sz w:val="44"/>
          <w:szCs w:val="44"/>
          <w:lang w:eastAsia="zh-CN"/>
        </w:rPr>
        <w:t>（示范文本）</w:t>
      </w:r>
    </w:p>
    <w:p>
      <w:pPr>
        <w:jc w:val="center"/>
        <w:rPr>
          <w:rFonts w:eastAsia="华文中宋"/>
          <w:b/>
          <w:sz w:val="52"/>
          <w:szCs w:val="52"/>
          <w:lang w:eastAsia="zh-CN"/>
        </w:rPr>
      </w:pPr>
    </w:p>
    <w:p>
      <w:pPr>
        <w:jc w:val="center"/>
        <w:rPr>
          <w:rFonts w:eastAsia="黑体"/>
          <w:b/>
          <w:sz w:val="72"/>
          <w:szCs w:val="72"/>
          <w:lang w:eastAsia="zh-CN"/>
        </w:rPr>
      </w:pPr>
    </w:p>
    <w:p>
      <w:pPr>
        <w:jc w:val="center"/>
        <w:rPr>
          <w:rFonts w:eastAsia="楷体_GB2312"/>
          <w:b/>
          <w:sz w:val="72"/>
          <w:szCs w:val="72"/>
          <w:lang w:eastAsia="zh-CN"/>
        </w:rPr>
      </w:pPr>
    </w:p>
    <w:p>
      <w:pPr>
        <w:rPr>
          <w:b/>
          <w:sz w:val="28"/>
          <w:szCs w:val="28"/>
          <w:lang w:eastAsia="zh-CN"/>
        </w:rPr>
      </w:pPr>
    </w:p>
    <w:p>
      <w:pPr>
        <w:rPr>
          <w:b/>
          <w:sz w:val="28"/>
          <w:szCs w:val="28"/>
          <w:lang w:eastAsia="zh-CN"/>
        </w:rPr>
      </w:pPr>
    </w:p>
    <w:p>
      <w:pPr>
        <w:rPr>
          <w:b/>
          <w:sz w:val="28"/>
          <w:szCs w:val="28"/>
          <w:lang w:eastAsia="zh-CN"/>
        </w:rPr>
      </w:pPr>
    </w:p>
    <w:p>
      <w:pPr>
        <w:rPr>
          <w:b/>
          <w:sz w:val="28"/>
          <w:szCs w:val="28"/>
          <w:lang w:eastAsia="zh-CN"/>
        </w:rPr>
      </w:pPr>
    </w:p>
    <w:p>
      <w:pPr>
        <w:ind w:right="2849" w:rightChars="1295" w:firstLine="2868" w:firstLineChars="1304"/>
        <w:jc w:val="distribute"/>
        <w:rPr>
          <w:b/>
          <w:sz w:val="32"/>
          <w:szCs w:val="28"/>
          <w:lang w:eastAsia="zh-CN"/>
        </w:rPr>
      </w:pPr>
      <w:r>
        <w:pict>
          <v:shape id="文本框 8"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fm5dgEAgAADAQAAA4AAAAAAAAAAQAgAAAAJwEA&#10;AGRycy9lMm9Eb2MueG1sUEsFBgAAAAAGAAYAWQEAAJ0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b/>
          <w:sz w:val="32"/>
          <w:szCs w:val="28"/>
          <w:lang w:eastAsia="zh-CN"/>
        </w:rPr>
        <w:t>住房城乡建设部</w:t>
      </w:r>
    </w:p>
    <w:p>
      <w:pPr>
        <w:ind w:right="2849" w:rightChars="1295" w:firstLine="2750" w:firstLineChars="856"/>
        <w:jc w:val="distribute"/>
        <w:outlineLvl w:val="1"/>
        <w:rPr>
          <w:b/>
          <w:sz w:val="32"/>
          <w:szCs w:val="28"/>
          <w:lang w:eastAsia="zh-CN"/>
        </w:rPr>
      </w:pPr>
      <w:bookmarkStart w:id="90" w:name="_Toc14064"/>
      <w:r>
        <w:rPr>
          <w:b/>
          <w:sz w:val="32"/>
          <w:szCs w:val="28"/>
          <w:lang w:eastAsia="zh-CN"/>
        </w:rPr>
        <w:t>国家工商行政管理总局</w:t>
      </w:r>
      <w:bookmarkEnd w:id="90"/>
    </w:p>
    <w:p>
      <w:pPr>
        <w:rPr>
          <w:b/>
          <w:lang w:eastAsia="zh-CN"/>
        </w:rPr>
      </w:pPr>
    </w:p>
    <w:p>
      <w:pPr>
        <w:pStyle w:val="4"/>
        <w:outlineLvl w:val="9"/>
        <w:rPr>
          <w:rFonts w:eastAsia="仿宋_GB2312"/>
          <w:sz w:val="28"/>
          <w:szCs w:val="28"/>
          <w:lang w:eastAsia="zh-CN"/>
        </w:rPr>
        <w:sectPr>
          <w:footerReference r:id="rId8" w:type="first"/>
          <w:footerReference r:id="rId7" w:type="default"/>
          <w:pgSz w:w="11906" w:h="16838"/>
          <w:pgMar w:top="1418" w:right="1555" w:bottom="1418" w:left="1531" w:header="851" w:footer="992" w:gutter="0"/>
          <w:cols w:space="720" w:num="1"/>
          <w:titlePg/>
          <w:docGrid w:type="lines" w:linePitch="312" w:charSpace="0"/>
        </w:sectPr>
      </w:pPr>
      <w:bookmarkStart w:id="91" w:name="_Toc296890982"/>
      <w:bookmarkStart w:id="92" w:name="_Toc296503025"/>
      <w:bookmarkStart w:id="93" w:name="_Toc351203480"/>
    </w:p>
    <w:bookmarkEnd w:id="91"/>
    <w:bookmarkEnd w:id="92"/>
    <w:bookmarkEnd w:id="93"/>
    <w:p>
      <w:pPr>
        <w:pStyle w:val="39"/>
      </w:pPr>
    </w:p>
    <w:p>
      <w:pPr>
        <w:ind w:right="2849" w:rightChars="1295"/>
        <w:jc w:val="center"/>
        <w:outlineLvl w:val="1"/>
        <w:rPr>
          <w:rFonts w:ascii="宋体" w:hAnsi="宋体"/>
          <w:b/>
          <w:sz w:val="28"/>
          <w:lang w:eastAsia="zh-CN"/>
        </w:rPr>
      </w:pPr>
      <w:bookmarkStart w:id="94" w:name="_Toc30799"/>
      <w:r>
        <w:rPr>
          <w:rFonts w:hint="eastAsia" w:ascii="宋体" w:hAnsi="宋体"/>
          <w:b/>
          <w:sz w:val="28"/>
          <w:lang w:eastAsia="zh-CN"/>
        </w:rPr>
        <w:t xml:space="preserve">                 </w:t>
      </w:r>
      <w:r>
        <w:rPr>
          <w:rFonts w:ascii="宋体" w:hAnsi="宋体"/>
          <w:b/>
          <w:sz w:val="28"/>
          <w:lang w:eastAsia="zh-CN"/>
        </w:rPr>
        <w:t>第一</w:t>
      </w:r>
      <w:r>
        <w:rPr>
          <w:rFonts w:hint="eastAsia" w:ascii="宋体" w:hAnsi="宋体"/>
          <w:b/>
          <w:sz w:val="28"/>
          <w:lang w:eastAsia="zh-CN"/>
        </w:rPr>
        <w:t>节   合同</w:t>
      </w:r>
      <w:r>
        <w:rPr>
          <w:rFonts w:ascii="宋体" w:hAnsi="宋体"/>
          <w:b/>
          <w:sz w:val="28"/>
          <w:lang w:eastAsia="zh-CN"/>
        </w:rPr>
        <w:t>协议书</w:t>
      </w:r>
      <w:bookmarkEnd w:id="94"/>
    </w:p>
    <w:p>
      <w:pPr>
        <w:pStyle w:val="11"/>
        <w:spacing w:line="440" w:lineRule="exact"/>
        <w:rPr>
          <w:rFonts w:hAnsi="宋体" w:cs="宋体"/>
          <w:lang w:eastAsia="zh-CN"/>
        </w:rPr>
      </w:pPr>
    </w:p>
    <w:p>
      <w:pPr>
        <w:pStyle w:val="11"/>
        <w:spacing w:line="440" w:lineRule="exact"/>
        <w:rPr>
          <w:rFonts w:hAnsi="宋体" w:cs="宋体"/>
          <w:bCs/>
          <w:u w:val="single"/>
          <w:lang w:eastAsia="zh-CN"/>
        </w:rPr>
      </w:pPr>
      <w:r>
        <w:rPr>
          <w:rFonts w:hint="eastAsia" w:hAnsi="宋体" w:cs="宋体"/>
          <w:lang w:eastAsia="zh-CN"/>
        </w:rPr>
        <w:t>发包人（全称）：</w:t>
      </w:r>
    </w:p>
    <w:p>
      <w:pPr>
        <w:pStyle w:val="11"/>
        <w:spacing w:line="440" w:lineRule="exact"/>
        <w:rPr>
          <w:rFonts w:hAnsi="宋体" w:cs="宋体"/>
          <w:u w:val="single"/>
          <w:lang w:eastAsia="zh-CN"/>
        </w:rPr>
      </w:pPr>
      <w:r>
        <w:rPr>
          <w:rFonts w:hint="eastAsia" w:hAnsi="宋体" w:cs="宋体"/>
          <w:lang w:eastAsia="zh-CN"/>
        </w:rPr>
        <w:t>承包人（全称）：</w:t>
      </w:r>
    </w:p>
    <w:p>
      <w:pPr>
        <w:pStyle w:val="11"/>
        <w:spacing w:line="440" w:lineRule="exact"/>
        <w:rPr>
          <w:rFonts w:hAnsi="宋体" w:cs="宋体"/>
          <w:b/>
          <w:u w:val="single"/>
          <w:lang w:eastAsia="zh-CN"/>
        </w:rPr>
      </w:pPr>
      <w:r>
        <w:rPr>
          <w:rFonts w:hint="eastAsia" w:hAnsi="宋体" w:cs="宋体"/>
          <w:lang w:eastAsia="zh-CN"/>
        </w:rPr>
        <w:t xml:space="preserve">    根据《中华人民共和国合同法》、《中华人民共和国建筑法》及有关法律规定，遵循平等、自愿、公平和诚实信用的原则，双方就工程施工及有关事项协商一致，共同达成如下协议：</w:t>
      </w:r>
    </w:p>
    <w:p>
      <w:pPr>
        <w:pStyle w:val="11"/>
        <w:spacing w:line="440" w:lineRule="exact"/>
        <w:outlineLvl w:val="2"/>
        <w:rPr>
          <w:rFonts w:hAnsi="宋体" w:cs="宋体"/>
          <w:lang w:eastAsia="zh-CN"/>
        </w:rPr>
      </w:pPr>
      <w:bookmarkStart w:id="95" w:name="_Toc351203481"/>
      <w:bookmarkStart w:id="96" w:name="_Toc20113"/>
      <w:r>
        <w:rPr>
          <w:rFonts w:hint="eastAsia" w:hAnsi="宋体" w:cs="宋体"/>
          <w:lang w:eastAsia="zh-CN"/>
        </w:rPr>
        <w:t>一、工程概况</w:t>
      </w:r>
      <w:bookmarkEnd w:id="95"/>
      <w:bookmarkEnd w:id="96"/>
    </w:p>
    <w:p>
      <w:pPr>
        <w:pStyle w:val="11"/>
        <w:spacing w:line="440" w:lineRule="exact"/>
        <w:rPr>
          <w:rFonts w:hAnsi="宋体" w:cs="宋体"/>
          <w:b/>
          <w:u w:val="single"/>
          <w:lang w:eastAsia="zh-CN"/>
        </w:rPr>
      </w:pPr>
      <w:r>
        <w:rPr>
          <w:rFonts w:hint="eastAsia" w:hAnsi="宋体" w:cs="宋体"/>
          <w:bCs/>
          <w:lang w:eastAsia="zh-CN"/>
        </w:rPr>
        <w:t>1.工程名称</w:t>
      </w:r>
      <w:r>
        <w:rPr>
          <w:rFonts w:hint="eastAsia" w:hAnsi="宋体" w:cs="宋体"/>
          <w:lang w:eastAsia="zh-CN"/>
        </w:rPr>
        <w:t>：</w:t>
      </w:r>
      <w:r>
        <w:rPr>
          <w:rFonts w:hint="eastAsia" w:hAnsi="宋体" w:cs="宋体"/>
          <w:u w:val="single"/>
          <w:lang w:eastAsia="zh-CN"/>
        </w:rPr>
        <w:t xml:space="preserve">                             。</w:t>
      </w:r>
    </w:p>
    <w:p>
      <w:pPr>
        <w:pStyle w:val="11"/>
        <w:spacing w:line="440" w:lineRule="exact"/>
        <w:rPr>
          <w:rFonts w:hAnsi="宋体" w:cs="宋体"/>
          <w:bCs/>
          <w:lang w:eastAsia="zh-CN"/>
        </w:rPr>
      </w:pPr>
      <w:r>
        <w:rPr>
          <w:rFonts w:hint="eastAsia" w:hAnsi="宋体" w:cs="宋体"/>
          <w:bCs/>
          <w:lang w:eastAsia="zh-CN"/>
        </w:rPr>
        <w:t>2.工程地点：</w:t>
      </w:r>
      <w:r>
        <w:rPr>
          <w:rFonts w:hint="eastAsia" w:hAnsi="宋体" w:cs="宋体"/>
          <w:u w:val="single"/>
          <w:lang w:eastAsia="zh-CN"/>
        </w:rPr>
        <w:t xml:space="preserve">                             。</w:t>
      </w:r>
    </w:p>
    <w:p>
      <w:pPr>
        <w:pStyle w:val="11"/>
        <w:spacing w:line="440" w:lineRule="exact"/>
        <w:outlineLvl w:val="3"/>
        <w:rPr>
          <w:rFonts w:hAnsi="宋体" w:cs="宋体"/>
          <w:bCs/>
          <w:lang w:eastAsia="zh-CN"/>
        </w:rPr>
      </w:pPr>
      <w:r>
        <w:rPr>
          <w:rFonts w:hint="eastAsia" w:hAnsi="宋体" w:cs="宋体"/>
          <w:bCs/>
          <w:lang w:eastAsia="zh-CN"/>
        </w:rPr>
        <w:t>3.工程立项批准文号：</w:t>
      </w:r>
      <w:r>
        <w:rPr>
          <w:rFonts w:hint="eastAsia" w:hAnsi="宋体" w:cs="宋体"/>
          <w:u w:val="single"/>
          <w:lang w:eastAsia="zh-CN"/>
        </w:rPr>
        <w:t xml:space="preserve">    </w:t>
      </w:r>
      <w:r>
        <w:rPr>
          <w:rFonts w:hint="eastAsia" w:hAnsi="宋体" w:cs="宋体"/>
          <w:bCs/>
          <w:lang w:eastAsia="zh-CN"/>
        </w:rPr>
        <w:t>。</w:t>
      </w:r>
    </w:p>
    <w:p>
      <w:pPr>
        <w:pStyle w:val="11"/>
        <w:spacing w:line="440" w:lineRule="exact"/>
        <w:rPr>
          <w:rFonts w:hAnsi="宋体" w:cs="宋体"/>
          <w:bCs/>
          <w:u w:val="single"/>
          <w:lang w:eastAsia="zh-CN"/>
        </w:rPr>
      </w:pPr>
      <w:r>
        <w:rPr>
          <w:rFonts w:hint="eastAsia" w:hAnsi="宋体" w:cs="宋体"/>
          <w:bCs/>
          <w:lang w:eastAsia="zh-CN"/>
        </w:rPr>
        <w:t>4.资金来源：</w:t>
      </w:r>
      <w:r>
        <w:rPr>
          <w:rFonts w:hint="eastAsia" w:hAnsi="宋体" w:cs="宋体"/>
          <w:bCs/>
          <w:u w:val="single"/>
          <w:lang w:eastAsia="zh-CN"/>
        </w:rPr>
        <w:t xml:space="preserve">                             。</w:t>
      </w:r>
    </w:p>
    <w:p>
      <w:pPr>
        <w:pStyle w:val="11"/>
        <w:spacing w:line="440" w:lineRule="exact"/>
        <w:rPr>
          <w:rFonts w:hAnsi="宋体" w:cs="宋体"/>
          <w:u w:val="single"/>
          <w:lang w:eastAsia="zh-CN"/>
        </w:rPr>
      </w:pPr>
      <w:r>
        <w:rPr>
          <w:rFonts w:hint="eastAsia" w:hAnsi="宋体" w:cs="宋体"/>
          <w:bCs/>
          <w:lang w:eastAsia="zh-CN"/>
        </w:rPr>
        <w:t>5.工程内容：</w:t>
      </w:r>
      <w:r>
        <w:rPr>
          <w:rFonts w:hint="eastAsia" w:hAnsi="宋体" w:cs="宋体"/>
          <w:u w:val="single"/>
          <w:lang w:eastAsia="zh-CN"/>
        </w:rPr>
        <w:t xml:space="preserve">                             。</w:t>
      </w:r>
    </w:p>
    <w:p>
      <w:pPr>
        <w:pStyle w:val="11"/>
        <w:spacing w:line="440" w:lineRule="exact"/>
        <w:rPr>
          <w:rFonts w:hAnsi="宋体" w:cs="宋体"/>
          <w:bCs/>
          <w:u w:val="single"/>
          <w:lang w:eastAsia="zh-CN"/>
        </w:rPr>
      </w:pPr>
      <w:r>
        <w:rPr>
          <w:rFonts w:hint="eastAsia" w:hAnsi="宋体" w:cs="宋体"/>
          <w:bCs/>
          <w:lang w:eastAsia="zh-CN"/>
        </w:rPr>
        <w:t>6.工程承包范围：</w:t>
      </w:r>
      <w:r>
        <w:rPr>
          <w:rFonts w:hint="eastAsia" w:hAnsi="宋体" w:cs="宋体"/>
          <w:bCs/>
          <w:u w:val="single"/>
          <w:lang w:eastAsia="zh-CN"/>
        </w:rPr>
        <w:t>谈判文件、图纸、补充通知及答疑纪要等包含的全部内容。</w:t>
      </w:r>
    </w:p>
    <w:p>
      <w:pPr>
        <w:pStyle w:val="11"/>
        <w:spacing w:line="440" w:lineRule="exact"/>
        <w:outlineLvl w:val="2"/>
        <w:rPr>
          <w:rFonts w:hAnsi="宋体" w:cs="宋体"/>
          <w:lang w:eastAsia="zh-CN"/>
        </w:rPr>
      </w:pPr>
      <w:bookmarkStart w:id="97" w:name="_Toc26529"/>
      <w:r>
        <w:rPr>
          <w:rFonts w:hint="eastAsia" w:hAnsi="宋体" w:cs="宋体"/>
          <w:lang w:eastAsia="zh-CN"/>
        </w:rPr>
        <w:t>二、合同工期</w:t>
      </w:r>
      <w:bookmarkEnd w:id="97"/>
    </w:p>
    <w:p>
      <w:pPr>
        <w:pStyle w:val="11"/>
        <w:spacing w:line="440" w:lineRule="exact"/>
        <w:rPr>
          <w:rFonts w:hAnsi="宋体" w:cs="宋体"/>
          <w:lang w:eastAsia="zh-CN"/>
        </w:rPr>
      </w:pPr>
      <w:r>
        <w:rPr>
          <w:rFonts w:hint="eastAsia" w:hAnsi="宋体" w:cs="宋体"/>
          <w:lang w:eastAsia="zh-CN"/>
        </w:rPr>
        <w:t>计划开工日期：  年  月  日。</w:t>
      </w:r>
    </w:p>
    <w:p>
      <w:pPr>
        <w:pStyle w:val="11"/>
        <w:spacing w:line="440" w:lineRule="exact"/>
        <w:rPr>
          <w:rFonts w:hAnsi="宋体" w:cs="宋体"/>
          <w:lang w:eastAsia="zh-CN"/>
        </w:rPr>
      </w:pPr>
      <w:r>
        <w:rPr>
          <w:rFonts w:hint="eastAsia" w:hAnsi="宋体" w:cs="宋体"/>
          <w:lang w:eastAsia="zh-CN"/>
        </w:rPr>
        <w:t>计划竣工日期：  年  月  日。</w:t>
      </w:r>
    </w:p>
    <w:p>
      <w:pPr>
        <w:pStyle w:val="11"/>
        <w:spacing w:line="440" w:lineRule="exact"/>
        <w:rPr>
          <w:rFonts w:hAnsi="宋体" w:cs="宋体"/>
          <w:lang w:eastAsia="zh-CN"/>
        </w:rPr>
      </w:pPr>
      <w:r>
        <w:rPr>
          <w:rFonts w:hint="eastAsia" w:hAnsi="宋体" w:cs="宋体"/>
          <w:lang w:eastAsia="zh-CN"/>
        </w:rPr>
        <w:t>工期总日历天数：</w:t>
      </w:r>
      <w:r>
        <w:rPr>
          <w:rFonts w:hint="eastAsia" w:hAnsi="宋体" w:cs="宋体"/>
          <w:u w:val="single"/>
          <w:lang w:eastAsia="zh-CN"/>
        </w:rPr>
        <w:t xml:space="preserve">     </w:t>
      </w:r>
      <w:r>
        <w:rPr>
          <w:rFonts w:hint="eastAsia" w:hAnsi="宋体" w:cs="宋体"/>
          <w:lang w:eastAsia="zh-CN"/>
        </w:rPr>
        <w:t>日历天数与根据前述计划开竣工日期计算的工期天数不一致的，以工期总日历天数为准。</w:t>
      </w:r>
    </w:p>
    <w:p>
      <w:pPr>
        <w:pStyle w:val="11"/>
        <w:spacing w:line="440" w:lineRule="exact"/>
        <w:outlineLvl w:val="2"/>
        <w:rPr>
          <w:rFonts w:hAnsi="宋体" w:cs="宋体"/>
          <w:lang w:eastAsia="zh-CN"/>
        </w:rPr>
      </w:pPr>
      <w:bookmarkStart w:id="98" w:name="_Toc18463"/>
      <w:r>
        <w:rPr>
          <w:rFonts w:hint="eastAsia" w:hAnsi="宋体" w:cs="宋体"/>
          <w:lang w:eastAsia="zh-CN"/>
        </w:rPr>
        <w:t>三、质量标准</w:t>
      </w:r>
      <w:bookmarkEnd w:id="98"/>
    </w:p>
    <w:p>
      <w:pPr>
        <w:pStyle w:val="11"/>
        <w:spacing w:line="440" w:lineRule="exact"/>
        <w:rPr>
          <w:rFonts w:hAnsi="宋体" w:cs="宋体"/>
          <w:lang w:eastAsia="zh-CN"/>
        </w:rPr>
      </w:pPr>
      <w:r>
        <w:rPr>
          <w:rFonts w:hint="eastAsia" w:hAnsi="宋体" w:cs="宋体"/>
          <w:lang w:eastAsia="zh-CN"/>
        </w:rPr>
        <w:t>工程质量符合</w:t>
      </w:r>
      <w:r>
        <w:rPr>
          <w:rFonts w:hint="eastAsia" w:hAnsi="宋体" w:cs="宋体"/>
          <w:u w:val="single"/>
          <w:lang w:eastAsia="zh-CN"/>
        </w:rPr>
        <w:t xml:space="preserve">     </w:t>
      </w:r>
      <w:r>
        <w:rPr>
          <w:rFonts w:hint="eastAsia" w:hAnsi="宋体" w:cs="宋体"/>
          <w:lang w:eastAsia="zh-CN"/>
        </w:rPr>
        <w:t>标准。</w:t>
      </w:r>
    </w:p>
    <w:p>
      <w:pPr>
        <w:pStyle w:val="11"/>
        <w:spacing w:line="440" w:lineRule="exact"/>
        <w:outlineLvl w:val="2"/>
        <w:rPr>
          <w:rFonts w:hAnsi="宋体" w:cs="宋体"/>
          <w:lang w:eastAsia="zh-CN"/>
        </w:rPr>
      </w:pPr>
      <w:bookmarkStart w:id="99" w:name="_Toc26123"/>
      <w:r>
        <w:rPr>
          <w:rFonts w:hint="eastAsia" w:hAnsi="宋体" w:cs="宋体"/>
          <w:lang w:eastAsia="zh-CN"/>
        </w:rPr>
        <w:t>四、签约合同价与合同价格形式</w:t>
      </w:r>
      <w:bookmarkEnd w:id="99"/>
    </w:p>
    <w:p>
      <w:pPr>
        <w:pStyle w:val="11"/>
        <w:spacing w:line="440" w:lineRule="exact"/>
        <w:outlineLvl w:val="3"/>
        <w:rPr>
          <w:rFonts w:hAnsi="宋体" w:cs="宋体"/>
          <w:lang w:eastAsia="zh-CN"/>
        </w:rPr>
      </w:pPr>
      <w:r>
        <w:rPr>
          <w:rFonts w:hint="eastAsia" w:hAnsi="宋体" w:cs="宋体"/>
          <w:lang w:eastAsia="zh-CN"/>
        </w:rPr>
        <w:t>1.签约合同价为：</w:t>
      </w:r>
    </w:p>
    <w:p>
      <w:pPr>
        <w:pStyle w:val="11"/>
        <w:spacing w:line="440" w:lineRule="exact"/>
        <w:rPr>
          <w:rFonts w:hAnsi="宋体" w:cs="宋体"/>
          <w:lang w:eastAsia="zh-CN"/>
        </w:rPr>
      </w:pPr>
      <w:r>
        <w:rPr>
          <w:rFonts w:hint="eastAsia" w:hAnsi="宋体" w:cs="宋体"/>
          <w:lang w:eastAsia="zh-CN"/>
        </w:rPr>
        <w:t>人民币（大写）(¥元)；</w:t>
      </w:r>
    </w:p>
    <w:p>
      <w:pPr>
        <w:pStyle w:val="11"/>
        <w:spacing w:line="440" w:lineRule="exact"/>
        <w:rPr>
          <w:rFonts w:hAnsi="宋体" w:cs="宋体"/>
          <w:lang w:eastAsia="zh-CN"/>
        </w:rPr>
      </w:pPr>
      <w:r>
        <w:rPr>
          <w:rFonts w:hint="eastAsia" w:hAnsi="宋体" w:cs="宋体"/>
          <w:lang w:eastAsia="zh-CN"/>
        </w:rPr>
        <w:t>其中：</w:t>
      </w:r>
    </w:p>
    <w:p>
      <w:pPr>
        <w:pStyle w:val="11"/>
        <w:spacing w:line="440" w:lineRule="exact"/>
        <w:outlineLvl w:val="4"/>
        <w:rPr>
          <w:rFonts w:hAnsi="宋体" w:cs="宋体"/>
          <w:lang w:eastAsia="zh-CN"/>
        </w:rPr>
      </w:pPr>
      <w:r>
        <w:rPr>
          <w:rFonts w:hint="eastAsia" w:hAnsi="宋体" w:cs="宋体"/>
          <w:lang w:eastAsia="zh-CN"/>
        </w:rPr>
        <w:t>（1）安全文明施工费：</w:t>
      </w:r>
    </w:p>
    <w:p>
      <w:pPr>
        <w:pStyle w:val="11"/>
        <w:spacing w:line="440" w:lineRule="exact"/>
        <w:rPr>
          <w:rFonts w:hAnsi="宋体" w:cs="宋体"/>
          <w:lang w:eastAsia="zh-CN"/>
        </w:rPr>
      </w:pPr>
      <w:r>
        <w:rPr>
          <w:rFonts w:hint="eastAsia" w:hAnsi="宋体" w:cs="宋体"/>
          <w:lang w:eastAsia="zh-CN"/>
        </w:rPr>
        <w:t>人民币（大写） (¥元)；</w:t>
      </w:r>
    </w:p>
    <w:p>
      <w:pPr>
        <w:pStyle w:val="11"/>
        <w:spacing w:line="440" w:lineRule="exact"/>
        <w:outlineLvl w:val="4"/>
        <w:rPr>
          <w:rFonts w:hAnsi="宋体" w:cs="宋体"/>
          <w:lang w:eastAsia="zh-CN"/>
        </w:rPr>
      </w:pPr>
      <w:r>
        <w:rPr>
          <w:rFonts w:hint="eastAsia" w:hAnsi="宋体" w:cs="宋体"/>
          <w:lang w:eastAsia="zh-CN"/>
        </w:rPr>
        <w:t xml:space="preserve">（2）材料和工程设备暂估价金额： </w:t>
      </w:r>
    </w:p>
    <w:p>
      <w:pPr>
        <w:pStyle w:val="11"/>
        <w:spacing w:line="440" w:lineRule="exact"/>
        <w:rPr>
          <w:rFonts w:hAnsi="宋体" w:cs="宋体"/>
          <w:lang w:eastAsia="zh-CN"/>
        </w:rPr>
      </w:pPr>
      <w:r>
        <w:rPr>
          <w:rFonts w:hint="eastAsia" w:hAnsi="宋体" w:cs="宋体"/>
          <w:lang w:eastAsia="zh-CN"/>
        </w:rPr>
        <w:t>人民币（大写） (¥元)；</w:t>
      </w:r>
    </w:p>
    <w:p>
      <w:pPr>
        <w:pStyle w:val="11"/>
        <w:spacing w:line="440" w:lineRule="exact"/>
        <w:rPr>
          <w:rFonts w:hAnsi="宋体" w:cs="宋体"/>
          <w:lang w:eastAsia="zh-CN"/>
        </w:rPr>
      </w:pPr>
      <w:bookmarkStart w:id="100" w:name="_Toc246996256"/>
      <w:bookmarkStart w:id="101" w:name="_Toc344131789"/>
      <w:bookmarkStart w:id="102" w:name="_Toc247085771"/>
      <w:bookmarkStart w:id="103" w:name="_Toc246996999"/>
      <w:r>
        <w:rPr>
          <w:rFonts w:hint="eastAsia" w:hAnsi="宋体" w:cs="宋体"/>
          <w:lang w:eastAsia="zh-CN"/>
        </w:rPr>
        <w:t>人民币（大写） (¥元)；</w:t>
      </w:r>
    </w:p>
    <w:p>
      <w:pPr>
        <w:pStyle w:val="11"/>
        <w:spacing w:line="440" w:lineRule="exact"/>
        <w:outlineLvl w:val="4"/>
        <w:rPr>
          <w:rFonts w:hAnsi="宋体" w:cs="宋体"/>
          <w:lang w:eastAsia="zh-CN"/>
        </w:rPr>
      </w:pPr>
      <w:r>
        <w:rPr>
          <w:rFonts w:hint="eastAsia" w:hAnsi="宋体" w:cs="宋体"/>
          <w:lang w:eastAsia="zh-CN"/>
        </w:rPr>
        <w:t>（3）暂列金额：</w:t>
      </w:r>
    </w:p>
    <w:p>
      <w:pPr>
        <w:pStyle w:val="11"/>
        <w:spacing w:line="440" w:lineRule="exact"/>
        <w:rPr>
          <w:rFonts w:hAnsi="宋体" w:cs="宋体"/>
          <w:lang w:eastAsia="zh-CN"/>
        </w:rPr>
      </w:pPr>
      <w:r>
        <w:rPr>
          <w:rFonts w:hint="eastAsia" w:hAnsi="宋体" w:cs="宋体"/>
          <w:lang w:eastAsia="zh-CN"/>
        </w:rPr>
        <w:t>人民币（大写）</w:t>
      </w:r>
      <w:r>
        <w:rPr>
          <w:rFonts w:hint="eastAsia" w:hAnsi="宋体" w:cs="宋体"/>
          <w:u w:val="single"/>
          <w:lang w:eastAsia="zh-CN"/>
        </w:rPr>
        <w:t xml:space="preserve">       \         </w:t>
      </w:r>
      <w:r>
        <w:rPr>
          <w:rFonts w:hint="eastAsia" w:hAnsi="宋体" w:cs="宋体"/>
          <w:lang w:eastAsia="zh-CN"/>
        </w:rPr>
        <w:t xml:space="preserve"> (¥元)。</w:t>
      </w:r>
    </w:p>
    <w:p>
      <w:pPr>
        <w:pStyle w:val="11"/>
        <w:numPr>
          <w:ilvl w:val="0"/>
          <w:numId w:val="3"/>
        </w:numPr>
        <w:spacing w:line="440" w:lineRule="exact"/>
        <w:outlineLvl w:val="3"/>
        <w:rPr>
          <w:rFonts w:hAnsi="宋体" w:cs="宋体"/>
          <w:u w:val="single"/>
          <w:lang w:eastAsia="zh-CN"/>
        </w:rPr>
      </w:pPr>
      <w:r>
        <w:rPr>
          <w:rFonts w:hint="eastAsia" w:hAnsi="宋体" w:cs="宋体"/>
          <w:lang w:eastAsia="zh-CN"/>
        </w:rPr>
        <w:t>合同价格形式：</w:t>
      </w:r>
      <w:r>
        <w:rPr>
          <w:rFonts w:hint="eastAsia" w:hAnsi="宋体" w:cs="宋体"/>
          <w:u w:val="single"/>
          <w:lang w:eastAsia="zh-CN"/>
        </w:rPr>
        <w:t>总价合同</w:t>
      </w:r>
    </w:p>
    <w:p>
      <w:pPr>
        <w:pStyle w:val="11"/>
        <w:spacing w:line="440" w:lineRule="exact"/>
        <w:outlineLvl w:val="2"/>
        <w:rPr>
          <w:rFonts w:hAnsi="宋体" w:cs="宋体"/>
          <w:lang w:eastAsia="zh-CN"/>
        </w:rPr>
      </w:pPr>
      <w:bookmarkStart w:id="104" w:name="_Toc18114"/>
      <w:r>
        <w:rPr>
          <w:rFonts w:hint="eastAsia" w:hAnsi="宋体" w:cs="宋体"/>
          <w:lang w:eastAsia="zh-CN"/>
        </w:rPr>
        <w:t>五、项目经理</w:t>
      </w:r>
      <w:bookmarkEnd w:id="104"/>
    </w:p>
    <w:p>
      <w:pPr>
        <w:pStyle w:val="11"/>
        <w:spacing w:line="440" w:lineRule="exact"/>
        <w:rPr>
          <w:rFonts w:hAnsi="宋体" w:cs="宋体"/>
          <w:u w:val="single"/>
          <w:lang w:eastAsia="zh-CN"/>
        </w:rPr>
      </w:pPr>
      <w:r>
        <w:rPr>
          <w:rFonts w:hint="eastAsia" w:hAnsi="宋体" w:cs="宋体"/>
          <w:lang w:eastAsia="zh-CN"/>
        </w:rPr>
        <w:t>承包人项目经理：。</w:t>
      </w:r>
    </w:p>
    <w:p>
      <w:pPr>
        <w:pStyle w:val="11"/>
        <w:spacing w:line="440" w:lineRule="exact"/>
        <w:outlineLvl w:val="2"/>
        <w:rPr>
          <w:rFonts w:hAnsi="宋体" w:cs="宋体"/>
          <w:lang w:eastAsia="zh-CN"/>
        </w:rPr>
      </w:pPr>
      <w:bookmarkStart w:id="105" w:name="_Toc19223"/>
      <w:r>
        <w:rPr>
          <w:rFonts w:hint="eastAsia" w:hAnsi="宋体" w:cs="宋体"/>
          <w:lang w:eastAsia="zh-CN"/>
        </w:rPr>
        <w:t>六、合同文件构成</w:t>
      </w:r>
      <w:bookmarkEnd w:id="105"/>
    </w:p>
    <w:p>
      <w:pPr>
        <w:pStyle w:val="11"/>
        <w:spacing w:line="440" w:lineRule="exact"/>
        <w:rPr>
          <w:rFonts w:hAnsi="宋体" w:cs="宋体"/>
          <w:bCs/>
          <w:lang w:eastAsia="zh-CN"/>
        </w:rPr>
      </w:pPr>
      <w:r>
        <w:rPr>
          <w:rFonts w:hint="eastAsia" w:hAnsi="宋体" w:cs="宋体"/>
          <w:bCs/>
          <w:lang w:eastAsia="zh-CN"/>
        </w:rPr>
        <w:t>本协议书与下列文件一起构成合同文件：</w:t>
      </w:r>
    </w:p>
    <w:p>
      <w:pPr>
        <w:pStyle w:val="11"/>
        <w:spacing w:line="440" w:lineRule="exact"/>
        <w:outlineLvl w:val="3"/>
        <w:rPr>
          <w:rFonts w:hAnsi="宋体" w:cs="宋体"/>
          <w:lang w:eastAsia="zh-CN"/>
        </w:rPr>
      </w:pPr>
      <w:r>
        <w:rPr>
          <w:rFonts w:hint="eastAsia" w:hAnsi="宋体" w:cs="宋体"/>
          <w:lang w:eastAsia="zh-CN"/>
        </w:rPr>
        <w:t>（1）中标通知书（如果有）；</w:t>
      </w:r>
    </w:p>
    <w:p>
      <w:pPr>
        <w:pStyle w:val="11"/>
        <w:spacing w:line="440" w:lineRule="exact"/>
        <w:rPr>
          <w:rFonts w:hAnsi="宋体" w:cs="宋体"/>
          <w:lang w:eastAsia="zh-CN"/>
        </w:rPr>
      </w:pPr>
      <w:r>
        <w:rPr>
          <w:rFonts w:hint="eastAsia" w:hAnsi="宋体" w:cs="宋体"/>
          <w:lang w:eastAsia="zh-CN"/>
        </w:rPr>
        <w:t xml:space="preserve">（2）投标函及其附录（如果有）；                       </w:t>
      </w:r>
    </w:p>
    <w:p>
      <w:pPr>
        <w:pStyle w:val="11"/>
        <w:spacing w:line="440" w:lineRule="exact"/>
        <w:rPr>
          <w:rFonts w:hAnsi="宋体" w:cs="宋体"/>
          <w:lang w:eastAsia="zh-CN"/>
        </w:rPr>
      </w:pPr>
      <w:r>
        <w:rPr>
          <w:rFonts w:hint="eastAsia" w:hAnsi="宋体" w:cs="宋体"/>
          <w:lang w:eastAsia="zh-CN"/>
        </w:rPr>
        <w:t>（3）本合同专用合同条款及其附件；</w:t>
      </w:r>
    </w:p>
    <w:p>
      <w:pPr>
        <w:pStyle w:val="11"/>
        <w:spacing w:line="440" w:lineRule="exact"/>
        <w:rPr>
          <w:rFonts w:hAnsi="宋体" w:cs="宋体"/>
          <w:lang w:eastAsia="zh-CN"/>
        </w:rPr>
      </w:pPr>
      <w:r>
        <w:rPr>
          <w:rFonts w:hint="eastAsia" w:hAnsi="宋体" w:cs="宋体"/>
          <w:lang w:eastAsia="zh-CN"/>
        </w:rPr>
        <w:t>（4）本合同通用合同条款；</w:t>
      </w:r>
    </w:p>
    <w:p>
      <w:pPr>
        <w:pStyle w:val="11"/>
        <w:spacing w:line="440" w:lineRule="exact"/>
        <w:rPr>
          <w:rFonts w:hAnsi="宋体" w:cs="宋体"/>
          <w:lang w:eastAsia="zh-CN"/>
        </w:rPr>
      </w:pPr>
      <w:r>
        <w:rPr>
          <w:rFonts w:hint="eastAsia" w:hAnsi="宋体" w:cs="宋体"/>
          <w:lang w:eastAsia="zh-CN"/>
        </w:rPr>
        <w:t>（5）技术标准和要求；</w:t>
      </w:r>
    </w:p>
    <w:p>
      <w:pPr>
        <w:pStyle w:val="11"/>
        <w:spacing w:line="440" w:lineRule="exact"/>
        <w:rPr>
          <w:rFonts w:hAnsi="宋体" w:cs="宋体"/>
          <w:lang w:eastAsia="zh-CN"/>
        </w:rPr>
      </w:pPr>
      <w:r>
        <w:rPr>
          <w:rFonts w:hint="eastAsia" w:hAnsi="宋体" w:cs="宋体"/>
          <w:lang w:eastAsia="zh-CN"/>
        </w:rPr>
        <w:t xml:space="preserve">（6）图纸；                                            </w:t>
      </w:r>
    </w:p>
    <w:p>
      <w:pPr>
        <w:pStyle w:val="11"/>
        <w:spacing w:line="440" w:lineRule="exact"/>
        <w:outlineLvl w:val="3"/>
        <w:rPr>
          <w:rFonts w:hAnsi="宋体" w:cs="宋体"/>
          <w:lang w:eastAsia="zh-CN"/>
        </w:rPr>
      </w:pPr>
      <w:r>
        <w:rPr>
          <w:rFonts w:hint="eastAsia" w:hAnsi="宋体" w:cs="宋体"/>
          <w:lang w:eastAsia="zh-CN"/>
        </w:rPr>
        <w:t>（7）其他合同文件。</w:t>
      </w:r>
    </w:p>
    <w:p>
      <w:pPr>
        <w:pStyle w:val="11"/>
        <w:spacing w:line="440" w:lineRule="exact"/>
        <w:ind w:firstLine="110" w:firstLineChars="50"/>
        <w:rPr>
          <w:rFonts w:hAnsi="宋体" w:cs="宋体"/>
          <w:lang w:eastAsia="zh-CN"/>
        </w:rPr>
      </w:pPr>
      <w:r>
        <w:rPr>
          <w:rFonts w:hint="eastAsia" w:hAnsi="宋体" w:cs="宋体"/>
          <w:lang w:eastAsia="zh-CN"/>
        </w:rPr>
        <w:t>在合同订立及履行过程中形成的与合同有关的文件均构成合同文件组成部分。</w:t>
      </w:r>
    </w:p>
    <w:p>
      <w:pPr>
        <w:pStyle w:val="11"/>
        <w:spacing w:line="440" w:lineRule="exact"/>
        <w:ind w:firstLine="440" w:firstLineChars="200"/>
        <w:rPr>
          <w:rFonts w:hAnsi="宋体" w:cs="宋体"/>
          <w:lang w:eastAsia="zh-CN"/>
        </w:rPr>
      </w:pPr>
      <w:r>
        <w:rPr>
          <w:rFonts w:hint="eastAsia" w:hAnsi="宋体" w:cs="宋体"/>
          <w:lang w:eastAsia="zh-CN"/>
        </w:rPr>
        <w:t>上述各项合同文件包括合同当事人就该项合同文件所作出的补充和修改，属于同一类内容的文件，应以最新签署的为准。专用合同条款及其附件须经合同当事人签字或盖章。</w:t>
      </w:r>
    </w:p>
    <w:p>
      <w:pPr>
        <w:pStyle w:val="11"/>
        <w:spacing w:line="440" w:lineRule="exact"/>
        <w:outlineLvl w:val="2"/>
        <w:rPr>
          <w:rFonts w:hAnsi="宋体" w:cs="宋体"/>
          <w:spacing w:val="-4"/>
          <w:lang w:eastAsia="zh-CN"/>
        </w:rPr>
      </w:pPr>
      <w:bookmarkStart w:id="106" w:name="_Toc2266"/>
      <w:r>
        <w:rPr>
          <w:rFonts w:hint="eastAsia" w:hAnsi="宋体" w:cs="宋体"/>
          <w:lang w:eastAsia="zh-CN"/>
        </w:rPr>
        <w:t>七、</w:t>
      </w:r>
      <w:r>
        <w:rPr>
          <w:rFonts w:hint="eastAsia" w:hAnsi="宋体" w:cs="宋体"/>
          <w:spacing w:val="-4"/>
          <w:lang w:eastAsia="zh-CN"/>
        </w:rPr>
        <w:t>承诺</w:t>
      </w:r>
      <w:bookmarkEnd w:id="106"/>
    </w:p>
    <w:p>
      <w:pPr>
        <w:pStyle w:val="11"/>
        <w:spacing w:line="440" w:lineRule="exact"/>
        <w:rPr>
          <w:rFonts w:hAnsi="宋体" w:cs="宋体"/>
          <w:bCs/>
          <w:spacing w:val="-4"/>
          <w:lang w:eastAsia="zh-CN"/>
        </w:rPr>
      </w:pPr>
      <w:r>
        <w:rPr>
          <w:rFonts w:hint="eastAsia" w:hAnsi="宋体" w:cs="宋体"/>
          <w:bCs/>
          <w:spacing w:val="-4"/>
          <w:lang w:eastAsia="zh-CN"/>
        </w:rPr>
        <w:t>1.发包人承诺按照法律规定履行项目审批手续、筹集工程建设资金并按照合同约定的期限和方式支付合同价款。</w:t>
      </w:r>
    </w:p>
    <w:p>
      <w:pPr>
        <w:pStyle w:val="11"/>
        <w:spacing w:line="440" w:lineRule="exact"/>
        <w:rPr>
          <w:rFonts w:hAnsi="宋体" w:cs="宋体"/>
          <w:bCs/>
          <w:spacing w:val="-4"/>
          <w:lang w:eastAsia="zh-CN"/>
        </w:rPr>
      </w:pPr>
      <w:r>
        <w:rPr>
          <w:rFonts w:hint="eastAsia" w:hAnsi="宋体" w:cs="宋体"/>
          <w:bCs/>
          <w:spacing w:val="-4"/>
          <w:lang w:eastAsia="zh-CN"/>
        </w:rPr>
        <w:t>2.承包人承诺按照法律规定及合同约定组织完成工程施工，确保工程质量和安全，不进行转包及违法分包，并在缺陷责任期及保修期内承担相应的工程维修责任。</w:t>
      </w:r>
    </w:p>
    <w:p>
      <w:pPr>
        <w:pStyle w:val="11"/>
        <w:spacing w:line="440" w:lineRule="exact"/>
        <w:rPr>
          <w:rFonts w:hAnsi="宋体" w:cs="宋体"/>
          <w:bCs/>
          <w:spacing w:val="-4"/>
          <w:lang w:eastAsia="zh-CN"/>
        </w:rPr>
      </w:pPr>
      <w:r>
        <w:rPr>
          <w:rFonts w:hint="eastAsia" w:hAnsi="宋体" w:cs="宋体"/>
          <w:bCs/>
          <w:spacing w:val="-4"/>
          <w:lang w:eastAsia="zh-CN"/>
        </w:rPr>
        <w:t>3.发包人和承包人通过招投标形式签订合同的，双方理解并承诺不再就同一工程另行签订与合同实质性内容相背离的协议。</w:t>
      </w:r>
    </w:p>
    <w:p>
      <w:pPr>
        <w:pStyle w:val="11"/>
        <w:spacing w:line="440" w:lineRule="exact"/>
        <w:outlineLvl w:val="2"/>
        <w:rPr>
          <w:rFonts w:hAnsi="宋体" w:cs="宋体"/>
          <w:lang w:eastAsia="zh-CN"/>
        </w:rPr>
      </w:pPr>
      <w:bookmarkStart w:id="107" w:name="_Toc29881"/>
      <w:r>
        <w:rPr>
          <w:rFonts w:hint="eastAsia" w:hAnsi="宋体" w:cs="宋体"/>
          <w:lang w:eastAsia="zh-CN"/>
        </w:rPr>
        <w:t>八、词语含义</w:t>
      </w:r>
      <w:bookmarkEnd w:id="107"/>
    </w:p>
    <w:p>
      <w:pPr>
        <w:pStyle w:val="11"/>
        <w:spacing w:line="440" w:lineRule="exact"/>
        <w:rPr>
          <w:rFonts w:hAnsi="宋体" w:cs="宋体"/>
          <w:bCs/>
          <w:lang w:eastAsia="zh-CN"/>
        </w:rPr>
      </w:pPr>
      <w:r>
        <w:rPr>
          <w:rFonts w:hint="eastAsia" w:hAnsi="宋体" w:cs="宋体"/>
          <w:bCs/>
          <w:lang w:eastAsia="zh-CN"/>
        </w:rPr>
        <w:t>本协议书中词语含义与第二部分通用合同条款中赋予的含义相同。</w:t>
      </w:r>
    </w:p>
    <w:p>
      <w:pPr>
        <w:pStyle w:val="11"/>
        <w:spacing w:line="440" w:lineRule="exact"/>
        <w:outlineLvl w:val="2"/>
        <w:rPr>
          <w:rFonts w:hAnsi="宋体" w:cs="宋体"/>
          <w:spacing w:val="-4"/>
          <w:lang w:eastAsia="zh-CN"/>
        </w:rPr>
      </w:pPr>
      <w:bookmarkStart w:id="108" w:name="_Toc29011"/>
      <w:r>
        <w:rPr>
          <w:rFonts w:hint="eastAsia" w:hAnsi="宋体" w:cs="宋体"/>
          <w:lang w:eastAsia="zh-CN"/>
        </w:rPr>
        <w:t>九、</w:t>
      </w:r>
      <w:r>
        <w:rPr>
          <w:rFonts w:hint="eastAsia" w:hAnsi="宋体" w:cs="宋体"/>
          <w:spacing w:val="-4"/>
          <w:lang w:eastAsia="zh-CN"/>
        </w:rPr>
        <w:t>签订时间</w:t>
      </w:r>
      <w:bookmarkEnd w:id="108"/>
    </w:p>
    <w:p>
      <w:pPr>
        <w:pStyle w:val="11"/>
        <w:spacing w:line="440" w:lineRule="exact"/>
        <w:rPr>
          <w:rFonts w:hAnsi="宋体" w:cs="宋体"/>
          <w:spacing w:val="-4"/>
          <w:lang w:eastAsia="zh-CN"/>
        </w:rPr>
      </w:pPr>
      <w:r>
        <w:rPr>
          <w:rFonts w:hint="eastAsia" w:hAnsi="宋体" w:cs="宋体"/>
          <w:spacing w:val="-4"/>
          <w:lang w:eastAsia="zh-CN"/>
        </w:rPr>
        <w:t>本合同于</w:t>
      </w:r>
      <w:r>
        <w:rPr>
          <w:rFonts w:hint="eastAsia" w:hAnsi="宋体" w:cs="宋体"/>
          <w:bCs/>
          <w:spacing w:val="-4"/>
          <w:lang w:eastAsia="zh-CN"/>
        </w:rPr>
        <w:t>年月日签订。</w:t>
      </w:r>
    </w:p>
    <w:bookmarkEnd w:id="100"/>
    <w:bookmarkEnd w:id="101"/>
    <w:bookmarkEnd w:id="102"/>
    <w:bookmarkEnd w:id="103"/>
    <w:p>
      <w:pPr>
        <w:pStyle w:val="11"/>
        <w:spacing w:line="440" w:lineRule="exact"/>
        <w:outlineLvl w:val="2"/>
        <w:rPr>
          <w:rFonts w:hAnsi="宋体" w:cs="宋体"/>
          <w:lang w:eastAsia="zh-CN"/>
        </w:rPr>
      </w:pPr>
      <w:bookmarkStart w:id="109" w:name="_Toc27600"/>
      <w:r>
        <w:rPr>
          <w:rFonts w:hint="eastAsia" w:hAnsi="宋体" w:cs="宋体"/>
          <w:lang w:eastAsia="zh-CN"/>
        </w:rPr>
        <w:t>十、签订地点</w:t>
      </w:r>
      <w:bookmarkEnd w:id="109"/>
    </w:p>
    <w:p>
      <w:pPr>
        <w:pStyle w:val="11"/>
        <w:spacing w:line="440" w:lineRule="exact"/>
        <w:rPr>
          <w:rFonts w:hAnsi="宋体" w:cs="宋体"/>
          <w:bCs/>
          <w:lang w:eastAsia="zh-CN"/>
        </w:rPr>
      </w:pPr>
      <w:r>
        <w:rPr>
          <w:rFonts w:hint="eastAsia" w:hAnsi="宋体" w:cs="宋体"/>
          <w:bCs/>
          <w:lang w:eastAsia="zh-CN"/>
        </w:rPr>
        <w:t>本合同在签订。</w:t>
      </w:r>
    </w:p>
    <w:p>
      <w:pPr>
        <w:pStyle w:val="11"/>
        <w:spacing w:line="440" w:lineRule="exact"/>
        <w:outlineLvl w:val="2"/>
        <w:rPr>
          <w:rFonts w:hAnsi="宋体" w:cs="宋体"/>
          <w:bCs/>
          <w:lang w:eastAsia="zh-CN"/>
        </w:rPr>
      </w:pPr>
      <w:bookmarkStart w:id="110" w:name="_Toc22701"/>
      <w:r>
        <w:rPr>
          <w:rFonts w:hint="eastAsia" w:hAnsi="宋体" w:cs="宋体"/>
          <w:bCs/>
          <w:lang w:eastAsia="zh-CN"/>
        </w:rPr>
        <w:t>十一、补充协议</w:t>
      </w:r>
      <w:bookmarkEnd w:id="110"/>
    </w:p>
    <w:p>
      <w:pPr>
        <w:pStyle w:val="11"/>
        <w:spacing w:line="440" w:lineRule="exact"/>
        <w:rPr>
          <w:rFonts w:hAnsi="宋体" w:cs="宋体"/>
          <w:bCs/>
          <w:lang w:eastAsia="zh-CN"/>
        </w:rPr>
      </w:pPr>
      <w:r>
        <w:rPr>
          <w:rFonts w:hint="eastAsia" w:hAnsi="宋体" w:cs="宋体"/>
          <w:bCs/>
          <w:lang w:eastAsia="zh-CN"/>
        </w:rPr>
        <w:t>合同未尽事宜，合同当事人另行签订补充协议，补充协议是合同的组成部分。</w:t>
      </w:r>
    </w:p>
    <w:p>
      <w:pPr>
        <w:pStyle w:val="11"/>
        <w:spacing w:line="440" w:lineRule="exact"/>
        <w:outlineLvl w:val="2"/>
        <w:rPr>
          <w:rFonts w:hAnsi="宋体" w:cs="宋体"/>
          <w:bCs/>
          <w:lang w:eastAsia="zh-CN"/>
        </w:rPr>
      </w:pPr>
      <w:bookmarkStart w:id="111" w:name="_Toc351203492"/>
      <w:bookmarkStart w:id="112" w:name="_Toc13708"/>
      <w:r>
        <w:rPr>
          <w:rFonts w:hint="eastAsia" w:hAnsi="宋体" w:cs="宋体"/>
          <w:bCs/>
          <w:lang w:eastAsia="zh-CN"/>
        </w:rPr>
        <w:t>十二、合同生效</w:t>
      </w:r>
      <w:bookmarkEnd w:id="111"/>
      <w:bookmarkEnd w:id="112"/>
    </w:p>
    <w:p>
      <w:pPr>
        <w:pStyle w:val="11"/>
        <w:spacing w:line="440" w:lineRule="exact"/>
        <w:rPr>
          <w:rFonts w:hAnsi="宋体" w:cs="宋体"/>
          <w:bCs/>
          <w:u w:val="single"/>
          <w:lang w:eastAsia="zh-CN"/>
        </w:rPr>
      </w:pPr>
      <w:r>
        <w:rPr>
          <w:rFonts w:hint="eastAsia" w:hAnsi="宋体" w:cs="宋体"/>
          <w:bCs/>
          <w:lang w:eastAsia="zh-CN"/>
        </w:rPr>
        <w:t>本合同自</w:t>
      </w:r>
      <w:r>
        <w:rPr>
          <w:rFonts w:hint="eastAsia" w:hAnsi="宋体" w:cs="宋体"/>
          <w:bCs/>
          <w:u w:val="single"/>
          <w:lang w:eastAsia="zh-CN"/>
        </w:rPr>
        <w:t>发包方和承包方的法定代表人或其授权委托人在协议书上签字并盖单位章后本合同生效。</w:t>
      </w:r>
    </w:p>
    <w:p>
      <w:pPr>
        <w:pStyle w:val="11"/>
        <w:spacing w:line="440" w:lineRule="exact"/>
        <w:outlineLvl w:val="2"/>
        <w:rPr>
          <w:rFonts w:hAnsi="宋体" w:cs="宋体"/>
          <w:bCs/>
          <w:lang w:eastAsia="zh-CN"/>
        </w:rPr>
      </w:pPr>
      <w:bookmarkStart w:id="113" w:name="_Toc351203493"/>
      <w:bookmarkStart w:id="114" w:name="_Toc19259"/>
      <w:r>
        <w:rPr>
          <w:rFonts w:hint="eastAsia" w:hAnsi="宋体" w:cs="宋体"/>
          <w:bCs/>
          <w:lang w:eastAsia="zh-CN"/>
        </w:rPr>
        <w:t>十三、合同份数</w:t>
      </w:r>
      <w:bookmarkEnd w:id="113"/>
      <w:bookmarkEnd w:id="114"/>
    </w:p>
    <w:p>
      <w:pPr>
        <w:pStyle w:val="11"/>
        <w:spacing w:line="440" w:lineRule="exact"/>
        <w:rPr>
          <w:rFonts w:hAnsi="宋体" w:cs="宋体"/>
          <w:bCs/>
          <w:lang w:eastAsia="zh-CN"/>
        </w:rPr>
      </w:pPr>
      <w:r>
        <w:rPr>
          <w:rFonts w:hint="eastAsia" w:hAnsi="宋体" w:cs="宋体"/>
          <w:bCs/>
          <w:lang w:eastAsia="zh-CN"/>
        </w:rPr>
        <w:t>本合同一式</w:t>
      </w:r>
      <w:r>
        <w:rPr>
          <w:rFonts w:hint="eastAsia" w:hAnsi="宋体" w:cs="宋体"/>
          <w:bCs/>
          <w:u w:val="single"/>
          <w:lang w:eastAsia="zh-CN"/>
        </w:rPr>
        <w:t xml:space="preserve"> 陆 </w:t>
      </w:r>
      <w:r>
        <w:rPr>
          <w:rFonts w:hint="eastAsia" w:hAnsi="宋体" w:cs="宋体"/>
          <w:bCs/>
          <w:lang w:eastAsia="zh-CN"/>
        </w:rPr>
        <w:t>份，均具有同等法律效力，发包人执</w:t>
      </w:r>
      <w:r>
        <w:rPr>
          <w:rFonts w:hint="eastAsia" w:hAnsi="宋体" w:cs="宋体"/>
          <w:bCs/>
          <w:u w:val="single"/>
          <w:lang w:eastAsia="zh-CN"/>
        </w:rPr>
        <w:t xml:space="preserve">  叁 </w:t>
      </w:r>
      <w:r>
        <w:rPr>
          <w:rFonts w:hint="eastAsia" w:hAnsi="宋体" w:cs="宋体"/>
          <w:bCs/>
          <w:lang w:eastAsia="zh-CN"/>
        </w:rPr>
        <w:t>份，承包人执</w:t>
      </w:r>
      <w:r>
        <w:rPr>
          <w:rFonts w:hint="eastAsia" w:hAnsi="宋体" w:cs="宋体"/>
          <w:bCs/>
          <w:u w:val="single"/>
          <w:lang w:eastAsia="zh-CN"/>
        </w:rPr>
        <w:t xml:space="preserve"> 叁 </w:t>
      </w:r>
      <w:r>
        <w:rPr>
          <w:rFonts w:hint="eastAsia" w:hAnsi="宋体" w:cs="宋体"/>
          <w:bCs/>
          <w:lang w:eastAsia="zh-CN"/>
        </w:rPr>
        <w:t>份。</w:t>
      </w:r>
    </w:p>
    <w:p>
      <w:pPr>
        <w:pStyle w:val="11"/>
        <w:spacing w:line="440" w:lineRule="exact"/>
        <w:rPr>
          <w:rFonts w:hAnsi="宋体" w:cs="宋体"/>
          <w:b/>
          <w:bCs/>
          <w:lang w:eastAsia="zh-CN"/>
        </w:rPr>
      </w:pPr>
    </w:p>
    <w:p>
      <w:pPr>
        <w:pStyle w:val="11"/>
        <w:spacing w:line="440" w:lineRule="exact"/>
        <w:rPr>
          <w:rFonts w:hAnsi="宋体" w:cs="宋体"/>
          <w:lang w:eastAsia="zh-CN"/>
        </w:rPr>
      </w:pPr>
      <w:r>
        <w:rPr>
          <w:rFonts w:hint="eastAsia" w:hAnsi="宋体" w:cs="宋体"/>
          <w:lang w:eastAsia="zh-CN"/>
        </w:rPr>
        <w:t>发  包  人：（公章）                      承  包  人：（公章）</w:t>
      </w:r>
    </w:p>
    <w:p>
      <w:pPr>
        <w:pStyle w:val="11"/>
        <w:spacing w:line="440" w:lineRule="exact"/>
        <w:rPr>
          <w:rFonts w:hAnsi="宋体" w:cs="宋体"/>
          <w:lang w:eastAsia="zh-CN"/>
        </w:rPr>
      </w:pPr>
    </w:p>
    <w:p>
      <w:pPr>
        <w:pStyle w:val="11"/>
        <w:spacing w:line="440" w:lineRule="exact"/>
        <w:rPr>
          <w:rFonts w:hAnsi="宋体" w:cs="宋体"/>
          <w:lang w:eastAsia="zh-CN"/>
        </w:rPr>
      </w:pPr>
      <w:r>
        <w:rPr>
          <w:rFonts w:hint="eastAsia" w:hAnsi="宋体" w:cs="宋体"/>
          <w:lang w:eastAsia="zh-CN"/>
        </w:rPr>
        <w:t>法定代表人或其委托代理人：                法定代表人或其委托代理人：</w:t>
      </w:r>
    </w:p>
    <w:p>
      <w:pPr>
        <w:pStyle w:val="11"/>
        <w:spacing w:line="440" w:lineRule="exact"/>
        <w:rPr>
          <w:rFonts w:hAnsi="宋体" w:cs="宋体"/>
          <w:lang w:eastAsia="zh-CN"/>
        </w:rPr>
      </w:pPr>
      <w:r>
        <w:rPr>
          <w:rFonts w:hint="eastAsia" w:hAnsi="宋体" w:cs="宋体"/>
          <w:lang w:eastAsia="zh-CN"/>
        </w:rPr>
        <w:t>（签字）                                 （签字）</w:t>
      </w:r>
    </w:p>
    <w:p>
      <w:pPr>
        <w:pStyle w:val="11"/>
        <w:spacing w:line="440" w:lineRule="exact"/>
        <w:rPr>
          <w:rFonts w:hAnsi="宋体" w:cs="宋体"/>
          <w:lang w:eastAsia="zh-CN"/>
        </w:rPr>
      </w:pPr>
      <w:r>
        <w:rPr>
          <w:rFonts w:hint="eastAsia" w:hAnsi="宋体" w:cs="宋体"/>
          <w:lang w:eastAsia="zh-CN"/>
        </w:rPr>
        <w:t>组织机构代码：</w:t>
      </w:r>
      <w:r>
        <w:rPr>
          <w:rFonts w:hint="eastAsia" w:hAnsi="宋体" w:cs="宋体"/>
          <w:u w:val="single"/>
          <w:lang w:eastAsia="zh-CN"/>
        </w:rPr>
        <w:t xml:space="preserve">       </w:t>
      </w:r>
      <w:r>
        <w:rPr>
          <w:rFonts w:hint="eastAsia" w:hAnsi="宋体" w:cs="宋体"/>
          <w:lang w:eastAsia="zh-CN"/>
        </w:rPr>
        <w:t xml:space="preserve">               组织机构代码：</w:t>
      </w:r>
      <w:r>
        <w:rPr>
          <w:rFonts w:hint="eastAsia" w:hAnsi="宋体" w:cs="宋体"/>
          <w:u w:val="single"/>
          <w:lang w:eastAsia="zh-CN"/>
        </w:rPr>
        <w:t xml:space="preserve">          </w:t>
      </w:r>
    </w:p>
    <w:p>
      <w:pPr>
        <w:pStyle w:val="11"/>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pPr>
        <w:pStyle w:val="11"/>
        <w:spacing w:line="440" w:lineRule="exact"/>
        <w:rPr>
          <w:rFonts w:hAnsi="宋体" w:cs="宋体"/>
          <w:lang w:eastAsia="zh-CN"/>
        </w:rPr>
      </w:pPr>
      <w:r>
        <w:rPr>
          <w:rFonts w:hint="eastAsia" w:hAnsi="宋体" w:cs="宋体"/>
          <w:lang w:eastAsia="zh-CN"/>
        </w:rPr>
        <w:t>邮政编码：</w:t>
      </w:r>
      <w:r>
        <w:rPr>
          <w:rFonts w:hint="eastAsia" w:hAnsi="宋体" w:cs="宋体"/>
          <w:u w:val="single"/>
          <w:lang w:eastAsia="zh-CN"/>
        </w:rPr>
        <w:t xml:space="preserve">     </w:t>
      </w:r>
      <w:r>
        <w:rPr>
          <w:rFonts w:hint="eastAsia" w:hAnsi="宋体" w:cs="宋体"/>
          <w:lang w:eastAsia="zh-CN"/>
        </w:rPr>
        <w:t xml:space="preserve">               邮政编码：</w:t>
      </w:r>
      <w:r>
        <w:rPr>
          <w:rFonts w:hint="eastAsia" w:hAnsi="宋体" w:cs="宋体"/>
          <w:u w:val="single"/>
          <w:lang w:eastAsia="zh-CN"/>
        </w:rPr>
        <w:t xml:space="preserve">  </w:t>
      </w:r>
    </w:p>
    <w:p>
      <w:pPr>
        <w:pStyle w:val="11"/>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pPr>
        <w:pStyle w:val="11"/>
        <w:spacing w:line="440" w:lineRule="exact"/>
        <w:rPr>
          <w:rFonts w:hAnsi="宋体" w:cs="宋体"/>
          <w:lang w:eastAsia="zh-CN"/>
        </w:rPr>
      </w:pPr>
      <w:r>
        <w:rPr>
          <w:rFonts w:hint="eastAsia" w:hAnsi="宋体" w:cs="宋体"/>
          <w:lang w:eastAsia="zh-CN"/>
        </w:rPr>
        <w:t>委托代理人：</w:t>
      </w:r>
      <w:r>
        <w:rPr>
          <w:rFonts w:hint="eastAsia" w:hAnsi="宋体" w:cs="宋体"/>
          <w:u w:val="single"/>
          <w:lang w:eastAsia="zh-CN"/>
        </w:rPr>
        <w:t xml:space="preserve">           </w:t>
      </w:r>
      <w:r>
        <w:rPr>
          <w:rFonts w:hint="eastAsia" w:hAnsi="宋体" w:cs="宋体"/>
          <w:lang w:eastAsia="zh-CN"/>
        </w:rPr>
        <w:t xml:space="preserve">               委托代理人：</w:t>
      </w:r>
      <w:r>
        <w:rPr>
          <w:rFonts w:hint="eastAsia" w:hAnsi="宋体" w:cs="宋体"/>
          <w:u w:val="single"/>
          <w:lang w:eastAsia="zh-CN"/>
        </w:rPr>
        <w:t xml:space="preserve">            </w:t>
      </w:r>
    </w:p>
    <w:p>
      <w:pPr>
        <w:pStyle w:val="11"/>
        <w:spacing w:line="440" w:lineRule="exact"/>
        <w:rPr>
          <w:rFonts w:hAnsi="宋体" w:cs="宋体"/>
          <w:lang w:eastAsia="zh-CN"/>
        </w:rPr>
      </w:pPr>
      <w:r>
        <w:rPr>
          <w:rFonts w:hint="eastAsia" w:hAnsi="宋体" w:cs="宋体"/>
          <w:lang w:eastAsia="zh-CN"/>
        </w:rPr>
        <w:t>电  话：</w:t>
      </w:r>
      <w:r>
        <w:rPr>
          <w:rFonts w:hint="eastAsia" w:hAnsi="宋体" w:cs="宋体"/>
          <w:u w:val="single"/>
          <w:lang w:eastAsia="zh-CN"/>
        </w:rPr>
        <w:t xml:space="preserve">   </w:t>
      </w:r>
      <w:r>
        <w:rPr>
          <w:rFonts w:hint="eastAsia" w:hAnsi="宋体" w:cs="宋体"/>
          <w:lang w:eastAsia="zh-CN"/>
        </w:rPr>
        <w:t xml:space="preserve">               电  话：</w:t>
      </w:r>
      <w:r>
        <w:rPr>
          <w:rFonts w:hint="eastAsia" w:hAnsi="宋体" w:cs="宋体"/>
          <w:u w:val="single"/>
          <w:lang w:eastAsia="zh-CN"/>
        </w:rPr>
        <w:t xml:space="preserve">    </w:t>
      </w:r>
    </w:p>
    <w:p>
      <w:pPr>
        <w:pStyle w:val="11"/>
        <w:spacing w:line="440" w:lineRule="exact"/>
        <w:rPr>
          <w:rFonts w:hAnsi="宋体" w:cs="宋体"/>
          <w:lang w:eastAsia="zh-CN"/>
        </w:rPr>
      </w:pPr>
      <w:r>
        <w:rPr>
          <w:rFonts w:hint="eastAsia" w:hAnsi="宋体" w:cs="宋体"/>
          <w:lang w:eastAsia="zh-CN"/>
        </w:rPr>
        <w:t>传  真：</w:t>
      </w:r>
      <w:r>
        <w:rPr>
          <w:rFonts w:hint="eastAsia" w:hAnsi="宋体" w:cs="宋体"/>
          <w:u w:val="single"/>
          <w:lang w:eastAsia="zh-CN"/>
        </w:rPr>
        <w:t xml:space="preserve">   </w:t>
      </w:r>
      <w:r>
        <w:rPr>
          <w:rFonts w:hint="eastAsia" w:hAnsi="宋体" w:cs="宋体"/>
          <w:lang w:eastAsia="zh-CN"/>
        </w:rPr>
        <w:t xml:space="preserve">               传  真：</w:t>
      </w:r>
      <w:r>
        <w:rPr>
          <w:rFonts w:hint="eastAsia" w:hAnsi="宋体" w:cs="宋体"/>
          <w:u w:val="single"/>
          <w:lang w:eastAsia="zh-CN"/>
        </w:rPr>
        <w:t xml:space="preserve">    </w:t>
      </w:r>
    </w:p>
    <w:p>
      <w:pPr>
        <w:pStyle w:val="11"/>
        <w:spacing w:line="440" w:lineRule="exact"/>
        <w:rPr>
          <w:rFonts w:hAnsi="宋体" w:cs="宋体"/>
          <w:lang w:eastAsia="zh-CN"/>
        </w:rPr>
      </w:pPr>
      <w:r>
        <w:rPr>
          <w:rFonts w:hint="eastAsia" w:hAnsi="宋体" w:cs="宋体"/>
          <w:lang w:eastAsia="zh-CN"/>
        </w:rPr>
        <w:t>电子信箱：</w:t>
      </w:r>
      <w:r>
        <w:rPr>
          <w:rFonts w:hint="eastAsia" w:hAnsi="宋体" w:cs="宋体"/>
          <w:u w:val="single"/>
          <w:lang w:eastAsia="zh-CN"/>
        </w:rPr>
        <w:t xml:space="preserve">   </w:t>
      </w:r>
      <w:r>
        <w:rPr>
          <w:rFonts w:hint="eastAsia" w:hAnsi="宋体" w:cs="宋体"/>
          <w:lang w:eastAsia="zh-CN"/>
        </w:rPr>
        <w:t xml:space="preserve">             电子信箱：</w:t>
      </w:r>
      <w:r>
        <w:rPr>
          <w:rFonts w:hint="eastAsia" w:hAnsi="宋体" w:cs="宋体"/>
          <w:u w:val="single"/>
          <w:lang w:eastAsia="zh-CN"/>
        </w:rPr>
        <w:t xml:space="preserve">  </w:t>
      </w:r>
    </w:p>
    <w:p>
      <w:pPr>
        <w:pStyle w:val="11"/>
        <w:spacing w:line="440" w:lineRule="exact"/>
        <w:rPr>
          <w:rFonts w:hAnsi="宋体" w:cs="宋体"/>
          <w:lang w:eastAsia="zh-CN"/>
        </w:rPr>
      </w:pPr>
      <w:r>
        <w:rPr>
          <w:rFonts w:hint="eastAsia" w:hAnsi="宋体" w:cs="宋体"/>
          <w:lang w:eastAsia="zh-CN"/>
        </w:rPr>
        <w:t>开户银行：</w:t>
      </w:r>
      <w:r>
        <w:rPr>
          <w:rFonts w:hint="eastAsia" w:hAnsi="宋体" w:cs="宋体"/>
          <w:u w:val="single"/>
          <w:lang w:eastAsia="zh-CN"/>
        </w:rPr>
        <w:t xml:space="preserve">   </w:t>
      </w:r>
      <w:r>
        <w:rPr>
          <w:rFonts w:hint="eastAsia" w:hAnsi="宋体" w:cs="宋体"/>
          <w:lang w:eastAsia="zh-CN"/>
        </w:rPr>
        <w:t xml:space="preserve">                开户银行：</w:t>
      </w:r>
      <w:r>
        <w:rPr>
          <w:rFonts w:hint="eastAsia" w:hAnsi="宋体" w:cs="宋体"/>
          <w:u w:val="single"/>
          <w:lang w:eastAsia="zh-CN"/>
        </w:rPr>
        <w:t xml:space="preserve">  </w:t>
      </w:r>
    </w:p>
    <w:p>
      <w:pPr>
        <w:pStyle w:val="11"/>
        <w:spacing w:line="440" w:lineRule="exact"/>
        <w:rPr>
          <w:rFonts w:hAnsi="宋体" w:cs="宋体"/>
          <w:lang w:eastAsia="zh-CN"/>
        </w:rPr>
      </w:pPr>
      <w:r>
        <w:rPr>
          <w:rFonts w:hint="eastAsia" w:hAnsi="宋体" w:cs="宋体"/>
          <w:lang w:eastAsia="zh-CN"/>
        </w:rPr>
        <w:t>账  号：</w:t>
      </w:r>
      <w:r>
        <w:rPr>
          <w:rFonts w:hint="eastAsia" w:hAnsi="宋体" w:cs="宋体"/>
          <w:u w:val="single"/>
          <w:lang w:eastAsia="zh-CN"/>
        </w:rPr>
        <w:t xml:space="preserve">       </w:t>
      </w:r>
      <w:r>
        <w:rPr>
          <w:rFonts w:hint="eastAsia" w:hAnsi="宋体" w:cs="宋体"/>
          <w:lang w:eastAsia="zh-CN"/>
        </w:rPr>
        <w:t xml:space="preserve">                账  号：</w:t>
      </w:r>
      <w:r>
        <w:rPr>
          <w:rFonts w:hint="eastAsia" w:hAnsi="宋体" w:cs="宋体"/>
          <w:u w:val="single"/>
          <w:lang w:eastAsia="zh-CN"/>
        </w:rPr>
        <w:t xml:space="preserve">    </w:t>
      </w:r>
    </w:p>
    <w:p>
      <w:pPr>
        <w:spacing w:line="360" w:lineRule="auto"/>
        <w:ind w:firstLine="440" w:firstLineChars="200"/>
        <w:rPr>
          <w:rFonts w:ascii="宋体" w:hAnsi="宋体" w:cs="宋体"/>
          <w:szCs w:val="21"/>
          <w:lang w:eastAsia="zh-CN"/>
        </w:rPr>
      </w:pPr>
    </w:p>
    <w:p>
      <w:pPr>
        <w:pStyle w:val="18"/>
        <w:spacing w:before="120" w:after="120" w:line="440" w:lineRule="exact"/>
        <w:ind w:right="-1080" w:rightChars="-491"/>
        <w:jc w:val="both"/>
        <w:outlineLvl w:val="9"/>
        <w:rPr>
          <w:rFonts w:ascii="宋体" w:hAnsi="宋体"/>
          <w:sz w:val="28"/>
          <w:szCs w:val="28"/>
          <w:lang w:eastAsia="zh-CN"/>
        </w:rPr>
      </w:pPr>
      <w:bookmarkStart w:id="115" w:name="_Toc7954"/>
      <w:bookmarkStart w:id="116" w:name="_Toc254788525"/>
      <w:bookmarkStart w:id="117" w:name="_Toc399169291"/>
      <w:bookmarkStart w:id="118" w:name="_Toc139361809"/>
      <w:bookmarkStart w:id="119" w:name="_Toc194909590"/>
      <w:bookmarkStart w:id="120" w:name="_Toc279599833"/>
      <w:bookmarkStart w:id="121" w:name="_Toc311550401"/>
      <w:bookmarkStart w:id="122" w:name="_Toc421800165"/>
    </w:p>
    <w:bookmarkEnd w:id="115"/>
    <w:bookmarkEnd w:id="116"/>
    <w:bookmarkEnd w:id="117"/>
    <w:bookmarkEnd w:id="118"/>
    <w:bookmarkEnd w:id="119"/>
    <w:bookmarkEnd w:id="120"/>
    <w:bookmarkEnd w:id="121"/>
    <w:bookmarkEnd w:id="122"/>
    <w:p>
      <w:pPr>
        <w:rPr>
          <w:rFonts w:ascii="宋体" w:hAnsi="宋体" w:cs="宋体"/>
          <w:sz w:val="28"/>
          <w:szCs w:val="28"/>
        </w:rPr>
      </w:pPr>
      <w:bookmarkStart w:id="123" w:name="_Toc309"/>
      <w:bookmarkStart w:id="124" w:name="_Toc17348"/>
      <w:bookmarkStart w:id="125" w:name="_Toc21964"/>
      <w:bookmarkStart w:id="126" w:name="_Toc20098"/>
      <w:bookmarkStart w:id="127" w:name="_Toc486566670"/>
      <w:r>
        <w:rPr>
          <w:rFonts w:hint="eastAsia" w:ascii="宋体" w:hAnsi="宋体" w:cs="宋体"/>
          <w:sz w:val="28"/>
          <w:szCs w:val="28"/>
        </w:rPr>
        <w:br w:type="page"/>
      </w:r>
    </w:p>
    <w:p>
      <w:pPr>
        <w:pStyle w:val="42"/>
        <w:spacing w:line="240" w:lineRule="auto"/>
        <w:jc w:val="center"/>
        <w:outlineLvl w:val="1"/>
        <w:rPr>
          <w:rFonts w:ascii="宋体" w:hAnsi="宋体" w:cs="宋体"/>
          <w:sz w:val="28"/>
          <w:szCs w:val="28"/>
        </w:rPr>
      </w:pPr>
      <w:r>
        <w:rPr>
          <w:rFonts w:hint="eastAsia" w:ascii="宋体" w:hAnsi="宋体" w:cs="宋体"/>
          <w:sz w:val="28"/>
          <w:szCs w:val="28"/>
        </w:rPr>
        <w:t>第二节   通用条款</w:t>
      </w:r>
      <w:bookmarkEnd w:id="123"/>
      <w:bookmarkEnd w:id="124"/>
    </w:p>
    <w:p>
      <w:pPr>
        <w:pStyle w:val="39"/>
        <w:ind w:firstLine="420" w:firstLineChars="200"/>
        <w:jc w:val="center"/>
      </w:pPr>
      <w:r>
        <w:rPr>
          <w:rFonts w:hint="eastAsia"/>
        </w:rPr>
        <w:t>采用标准合同文件中通用合同条款（此处略）</w:t>
      </w:r>
    </w:p>
    <w:p>
      <w:pPr>
        <w:pStyle w:val="42"/>
        <w:spacing w:line="240" w:lineRule="auto"/>
        <w:jc w:val="center"/>
        <w:outlineLvl w:val="9"/>
        <w:rPr>
          <w:rFonts w:ascii="宋体" w:hAnsi="宋体" w:cs="宋体"/>
          <w:sz w:val="28"/>
          <w:szCs w:val="28"/>
        </w:rPr>
      </w:pPr>
      <w:bookmarkStart w:id="128" w:name="_Toc7854"/>
    </w:p>
    <w:p>
      <w:pPr>
        <w:rPr>
          <w:rFonts w:ascii="宋体" w:hAnsi="宋体" w:cs="宋体"/>
          <w:sz w:val="28"/>
          <w:szCs w:val="28"/>
        </w:rPr>
      </w:pPr>
      <w:bookmarkStart w:id="129" w:name="_Toc18024"/>
      <w:r>
        <w:rPr>
          <w:rFonts w:hint="eastAsia" w:ascii="宋体" w:hAnsi="宋体" w:cs="宋体"/>
          <w:sz w:val="28"/>
          <w:szCs w:val="28"/>
        </w:rPr>
        <w:br w:type="page"/>
      </w:r>
    </w:p>
    <w:p>
      <w:pPr>
        <w:pStyle w:val="42"/>
        <w:spacing w:line="240" w:lineRule="auto"/>
        <w:jc w:val="center"/>
        <w:outlineLvl w:val="1"/>
        <w:rPr>
          <w:rFonts w:ascii="宋体" w:hAnsi="宋体" w:cs="宋体"/>
          <w:sz w:val="28"/>
          <w:szCs w:val="28"/>
        </w:rPr>
      </w:pPr>
      <w:r>
        <w:rPr>
          <w:rFonts w:hint="eastAsia" w:ascii="宋体" w:hAnsi="宋体" w:cs="宋体"/>
          <w:sz w:val="28"/>
          <w:szCs w:val="28"/>
        </w:rPr>
        <w:t>第三节  专用合同条款</w:t>
      </w:r>
      <w:bookmarkEnd w:id="125"/>
      <w:bookmarkEnd w:id="126"/>
      <w:bookmarkEnd w:id="127"/>
      <w:bookmarkEnd w:id="128"/>
      <w:bookmarkEnd w:id="129"/>
    </w:p>
    <w:p>
      <w:pPr>
        <w:jc w:val="center"/>
        <w:rPr>
          <w:rFonts w:ascii="宋体" w:hAnsi="宋体"/>
          <w:sz w:val="23"/>
          <w:szCs w:val="23"/>
          <w:lang w:eastAsia="zh-CN"/>
        </w:rPr>
      </w:pPr>
    </w:p>
    <w:p>
      <w:pPr>
        <w:pStyle w:val="39"/>
        <w:ind w:firstLine="420" w:firstLineChars="200"/>
        <w:jc w:val="center"/>
      </w:pPr>
      <w:r>
        <w:rPr>
          <w:rFonts w:hint="eastAsia"/>
        </w:rPr>
        <w:t>采用标准合同文件中通用合同条款（此处略）</w:t>
      </w:r>
    </w:p>
    <w:p>
      <w:pPr>
        <w:pStyle w:val="6"/>
        <w:rPr>
          <w:lang w:eastAsia="zh-CN"/>
        </w:rPr>
      </w:pPr>
    </w:p>
    <w:p>
      <w:pPr>
        <w:widowControl/>
        <w:rPr>
          <w:rFonts w:ascii="宋体" w:hAnsi="宋体" w:cs="宋体"/>
          <w:b/>
          <w:bCs/>
          <w:sz w:val="24"/>
          <w:szCs w:val="24"/>
          <w:lang w:eastAsia="zh-CN"/>
        </w:rPr>
      </w:pPr>
      <w:bookmarkStart w:id="130" w:name="_Toc30897"/>
      <w:bookmarkStart w:id="131" w:name="_Toc27025"/>
      <w:r>
        <w:rPr>
          <w:rFonts w:ascii="宋体" w:hAnsi="宋体" w:cs="宋体"/>
          <w:sz w:val="24"/>
          <w:szCs w:val="24"/>
          <w:lang w:eastAsia="zh-CN"/>
        </w:rPr>
        <w:br w:type="page"/>
      </w:r>
    </w:p>
    <w:p>
      <w:pPr>
        <w:pStyle w:val="18"/>
        <w:ind w:right="-24" w:rightChars="-11"/>
        <w:jc w:val="left"/>
        <w:outlineLvl w:val="9"/>
        <w:rPr>
          <w:rFonts w:ascii="宋体" w:hAnsi="宋体" w:cs="宋体"/>
          <w:sz w:val="24"/>
          <w:szCs w:val="24"/>
          <w:lang w:eastAsia="zh-CN"/>
        </w:rPr>
      </w:pPr>
    </w:p>
    <w:bookmarkEnd w:id="130"/>
    <w:bookmarkEnd w:id="131"/>
    <w:p>
      <w:pPr>
        <w:spacing w:line="440" w:lineRule="exact"/>
        <w:ind w:firstLine="1265" w:firstLineChars="350"/>
        <w:outlineLvl w:val="0"/>
        <w:rPr>
          <w:rFonts w:ascii="宋体" w:hAnsi="宋体" w:eastAsia="宋体" w:cs="宋体"/>
          <w:b/>
          <w:bCs/>
          <w:sz w:val="36"/>
          <w:szCs w:val="36"/>
          <w:lang w:eastAsia="zh-CN"/>
        </w:rPr>
      </w:pPr>
      <w:bookmarkStart w:id="132" w:name="_Toc7390"/>
      <w:r>
        <w:rPr>
          <w:rFonts w:hint="eastAsia" w:ascii="宋体" w:hAnsi="宋体" w:eastAsia="宋体" w:cs="宋体"/>
          <w:b/>
          <w:bCs/>
          <w:sz w:val="36"/>
          <w:szCs w:val="36"/>
          <w:lang w:eastAsia="zh-CN"/>
        </w:rPr>
        <w:t>第九部分  附件—谈判响应文件格式</w:t>
      </w:r>
      <w:bookmarkEnd w:id="132"/>
    </w:p>
    <w:p>
      <w:pPr>
        <w:spacing w:line="440" w:lineRule="exact"/>
        <w:jc w:val="center"/>
        <w:rPr>
          <w:rFonts w:ascii="宋体" w:hAnsi="宋体" w:eastAsia="宋体" w:cs="宋体"/>
          <w:b/>
          <w:bCs/>
          <w:sz w:val="36"/>
          <w:szCs w:val="36"/>
          <w:lang w:eastAsia="zh-CN"/>
        </w:rPr>
      </w:pPr>
    </w:p>
    <w:p>
      <w:pPr>
        <w:spacing w:line="440" w:lineRule="exact"/>
        <w:jc w:val="center"/>
        <w:rPr>
          <w:rFonts w:ascii="宋体" w:hAnsi="宋体" w:eastAsia="宋体" w:cs="宋体"/>
          <w:b/>
          <w:bCs/>
          <w:sz w:val="36"/>
          <w:szCs w:val="36"/>
          <w:lang w:eastAsia="zh-CN"/>
        </w:rPr>
      </w:pPr>
    </w:p>
    <w:p>
      <w:pPr>
        <w:spacing w:line="440" w:lineRule="exact"/>
        <w:jc w:val="center"/>
        <w:rPr>
          <w:rFonts w:ascii="宋体" w:hAnsi="宋体" w:eastAsia="宋体" w:cs="宋体"/>
          <w:sz w:val="32"/>
          <w:szCs w:val="32"/>
          <w:lang w:eastAsia="zh-CN"/>
        </w:rPr>
      </w:pPr>
    </w:p>
    <w:p>
      <w:pPr>
        <w:spacing w:line="440" w:lineRule="exact"/>
        <w:jc w:val="center"/>
        <w:rPr>
          <w:rFonts w:ascii="宋体" w:hAnsi="宋体" w:eastAsia="宋体" w:cs="宋体"/>
          <w:b/>
          <w:sz w:val="32"/>
          <w:szCs w:val="32"/>
          <w:lang w:eastAsia="zh-CN"/>
        </w:rPr>
      </w:pPr>
    </w:p>
    <w:p>
      <w:pPr>
        <w:spacing w:line="520" w:lineRule="exact"/>
        <w:ind w:left="164" w:leftChars="-171" w:hanging="540" w:hangingChars="112"/>
        <w:jc w:val="center"/>
        <w:rPr>
          <w:rFonts w:ascii="宋体" w:hAnsi="宋体" w:eastAsia="宋体" w:cs="宋体"/>
          <w:b/>
          <w:sz w:val="48"/>
          <w:szCs w:val="48"/>
          <w:lang w:eastAsia="zh-CN"/>
        </w:rPr>
      </w:pPr>
    </w:p>
    <w:p>
      <w:pPr>
        <w:spacing w:line="360" w:lineRule="auto"/>
        <w:jc w:val="center"/>
        <w:outlineLvl w:val="1"/>
        <w:rPr>
          <w:lang w:eastAsia="zh-CN"/>
        </w:rPr>
      </w:pPr>
      <w:bookmarkStart w:id="133" w:name="_Toc21756"/>
      <w:r>
        <w:rPr>
          <w:rFonts w:hint="eastAsia" w:ascii="宋体" w:hAnsi="宋体" w:eastAsia="宋体" w:cs="宋体"/>
          <w:b/>
          <w:spacing w:val="-11"/>
          <w:sz w:val="44"/>
          <w:szCs w:val="44"/>
          <w:lang w:eastAsia="zh-CN"/>
        </w:rPr>
        <w:t>_______________________(项目名称)</w:t>
      </w:r>
      <w:bookmarkEnd w:id="133"/>
    </w:p>
    <w:p>
      <w:pPr>
        <w:pStyle w:val="19"/>
        <w:ind w:firstLine="220"/>
        <w:rPr>
          <w:rFonts w:ascii="宋体" w:hAnsi="宋体" w:eastAsia="宋体" w:cs="宋体"/>
          <w:lang w:eastAsia="zh-CN"/>
        </w:rPr>
      </w:pPr>
    </w:p>
    <w:p>
      <w:pPr>
        <w:spacing w:line="360" w:lineRule="auto"/>
        <w:jc w:val="center"/>
        <w:rPr>
          <w:rFonts w:ascii="宋体" w:hAnsi="宋体" w:eastAsia="宋体" w:cs="宋体"/>
          <w:b/>
          <w:sz w:val="72"/>
          <w:szCs w:val="72"/>
          <w:lang w:eastAsia="zh-CN"/>
        </w:rPr>
      </w:pPr>
      <w:r>
        <w:rPr>
          <w:rFonts w:hint="eastAsia" w:ascii="宋体" w:hAnsi="宋体" w:eastAsia="宋体" w:cs="宋体"/>
          <w:b/>
          <w:sz w:val="72"/>
          <w:szCs w:val="72"/>
          <w:lang w:eastAsia="zh-CN"/>
        </w:rPr>
        <w:t>谈判响应文件</w:t>
      </w:r>
    </w:p>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采购编号：</w:t>
      </w:r>
    </w:p>
    <w:p>
      <w:pPr>
        <w:spacing w:line="440" w:lineRule="exact"/>
        <w:ind w:firstLine="422" w:firstLineChars="192"/>
        <w:rPr>
          <w:rFonts w:ascii="宋体" w:hAnsi="宋体" w:eastAsia="宋体" w:cs="宋体"/>
          <w:lang w:eastAsia="zh-CN"/>
        </w:rPr>
      </w:pPr>
    </w:p>
    <w:p>
      <w:pPr>
        <w:spacing w:line="440" w:lineRule="exact"/>
        <w:ind w:firstLine="422" w:firstLineChars="192"/>
        <w:rPr>
          <w:rFonts w:ascii="宋体" w:hAnsi="宋体" w:eastAsia="宋体" w:cs="宋体"/>
          <w:lang w:eastAsia="zh-CN"/>
        </w:rPr>
      </w:pPr>
    </w:p>
    <w:p>
      <w:pPr>
        <w:spacing w:line="440" w:lineRule="exact"/>
        <w:ind w:left="770" w:leftChars="350" w:firstLine="614" w:firstLineChars="192"/>
        <w:rPr>
          <w:rFonts w:ascii="宋体" w:hAnsi="宋体" w:eastAsia="宋体" w:cs="宋体"/>
          <w:sz w:val="32"/>
          <w:lang w:eastAsia="zh-CN"/>
        </w:rPr>
      </w:pPr>
    </w:p>
    <w:p>
      <w:pPr>
        <w:spacing w:line="440" w:lineRule="exact"/>
        <w:rPr>
          <w:rFonts w:ascii="宋体" w:hAnsi="宋体" w:eastAsia="宋体" w:cs="宋体"/>
          <w:sz w:val="32"/>
          <w:lang w:eastAsia="zh-CN"/>
        </w:rPr>
      </w:pPr>
    </w:p>
    <w:p>
      <w:pPr>
        <w:spacing w:line="440" w:lineRule="exact"/>
        <w:rPr>
          <w:rFonts w:ascii="宋体" w:hAnsi="宋体" w:eastAsia="宋体" w:cs="宋体"/>
          <w:sz w:val="30"/>
          <w:szCs w:val="30"/>
          <w:lang w:eastAsia="zh-CN"/>
        </w:rPr>
      </w:pPr>
    </w:p>
    <w:p>
      <w:pPr>
        <w:spacing w:line="440" w:lineRule="exact"/>
        <w:ind w:left="770" w:leftChars="350" w:firstLine="576" w:firstLineChars="192"/>
        <w:rPr>
          <w:rFonts w:ascii="宋体" w:hAnsi="宋体" w:eastAsia="宋体" w:cs="宋体"/>
          <w:sz w:val="30"/>
          <w:szCs w:val="30"/>
          <w:lang w:eastAsia="zh-CN"/>
        </w:rPr>
      </w:pPr>
    </w:p>
    <w:p>
      <w:pPr>
        <w:spacing w:line="440" w:lineRule="exact"/>
        <w:ind w:left="770" w:leftChars="350" w:firstLine="576" w:firstLineChars="192"/>
        <w:rPr>
          <w:rFonts w:ascii="宋体" w:hAnsi="宋体" w:eastAsia="宋体" w:cs="宋体"/>
          <w:sz w:val="30"/>
          <w:szCs w:val="30"/>
          <w:lang w:eastAsia="zh-CN"/>
        </w:rPr>
      </w:pPr>
    </w:p>
    <w:p>
      <w:pPr>
        <w:spacing w:line="440" w:lineRule="exact"/>
        <w:ind w:left="770" w:leftChars="350" w:firstLine="576" w:firstLineChars="192"/>
        <w:rPr>
          <w:rFonts w:ascii="宋体" w:hAnsi="宋体" w:eastAsia="宋体" w:cs="宋体"/>
          <w:sz w:val="30"/>
          <w:szCs w:val="30"/>
          <w:u w:val="single"/>
          <w:lang w:eastAsia="zh-CN"/>
        </w:rPr>
      </w:pPr>
      <w:r>
        <w:rPr>
          <w:rFonts w:hint="eastAsia" w:ascii="宋体" w:hAnsi="宋体" w:eastAsia="宋体" w:cs="宋体"/>
          <w:sz w:val="30"/>
          <w:szCs w:val="30"/>
          <w:lang w:eastAsia="zh-CN"/>
        </w:rPr>
        <w:t>谈判供应商：</w:t>
      </w:r>
      <w:r>
        <w:rPr>
          <w:rFonts w:hint="eastAsia" w:ascii="宋体" w:hAnsi="宋体" w:eastAsia="宋体" w:cs="宋体"/>
          <w:sz w:val="30"/>
          <w:szCs w:val="30"/>
          <w:u w:val="single"/>
          <w:lang w:eastAsia="zh-CN"/>
        </w:rPr>
        <w:t xml:space="preserve">                            （盖章）</w:t>
      </w:r>
    </w:p>
    <w:p>
      <w:pPr>
        <w:spacing w:line="440" w:lineRule="exact"/>
        <w:ind w:left="770" w:leftChars="350" w:firstLine="576" w:firstLineChars="192"/>
        <w:rPr>
          <w:rFonts w:ascii="宋体" w:hAnsi="宋体" w:eastAsia="宋体" w:cs="宋体"/>
          <w:sz w:val="30"/>
          <w:szCs w:val="30"/>
          <w:u w:val="single"/>
          <w:lang w:eastAsia="zh-CN"/>
        </w:rPr>
      </w:pPr>
    </w:p>
    <w:p>
      <w:pPr>
        <w:spacing w:line="440" w:lineRule="exact"/>
        <w:ind w:left="770" w:leftChars="350" w:firstLine="576" w:firstLineChars="192"/>
        <w:rPr>
          <w:rFonts w:ascii="宋体" w:hAnsi="宋体" w:eastAsia="宋体" w:cs="宋体"/>
          <w:sz w:val="30"/>
          <w:szCs w:val="30"/>
          <w:lang w:eastAsia="zh-CN"/>
        </w:rPr>
      </w:pPr>
      <w:r>
        <w:rPr>
          <w:rFonts w:hint="eastAsia" w:ascii="宋体" w:hAnsi="宋体" w:eastAsia="宋体" w:cs="宋体"/>
          <w:sz w:val="30"/>
          <w:szCs w:val="30"/>
          <w:lang w:eastAsia="zh-CN"/>
        </w:rPr>
        <w:t>法定代表人（或委托代理人）：</w:t>
      </w:r>
      <w:r>
        <w:rPr>
          <w:rFonts w:hint="eastAsia" w:ascii="宋体" w:hAnsi="宋体" w:eastAsia="宋体" w:cs="宋体"/>
          <w:sz w:val="30"/>
          <w:szCs w:val="30"/>
          <w:u w:val="single"/>
          <w:lang w:eastAsia="zh-CN"/>
        </w:rPr>
        <w:t xml:space="preserve">      （签字或盖章）</w:t>
      </w:r>
    </w:p>
    <w:p>
      <w:pPr>
        <w:spacing w:line="440" w:lineRule="exact"/>
        <w:ind w:left="770" w:leftChars="350" w:firstLine="576" w:firstLineChars="192"/>
        <w:rPr>
          <w:rFonts w:ascii="宋体" w:hAnsi="宋体" w:eastAsia="宋体" w:cs="宋体"/>
          <w:sz w:val="30"/>
          <w:szCs w:val="30"/>
          <w:lang w:eastAsia="zh-CN"/>
        </w:rPr>
      </w:pPr>
    </w:p>
    <w:p>
      <w:pPr>
        <w:spacing w:line="440" w:lineRule="exact"/>
        <w:ind w:firstLine="2550" w:firstLineChars="850"/>
        <w:rPr>
          <w:rFonts w:ascii="宋体" w:hAnsi="宋体" w:eastAsia="宋体" w:cs="宋体"/>
          <w:lang w:eastAsia="zh-CN"/>
        </w:rPr>
      </w:pPr>
      <w:r>
        <w:rPr>
          <w:rFonts w:hint="eastAsia" w:ascii="宋体" w:hAnsi="宋体" w:eastAsia="宋体" w:cs="宋体"/>
          <w:sz w:val="30"/>
          <w:szCs w:val="30"/>
          <w:lang w:eastAsia="zh-CN"/>
        </w:rPr>
        <w:t>日      期：      年   月   日</w:t>
      </w:r>
    </w:p>
    <w:p>
      <w:pPr>
        <w:spacing w:line="440" w:lineRule="exact"/>
        <w:ind w:firstLine="1626" w:firstLineChars="450"/>
        <w:rPr>
          <w:rFonts w:ascii="宋体" w:hAnsi="宋体" w:eastAsia="宋体" w:cs="宋体"/>
          <w:b/>
          <w:bCs/>
          <w:sz w:val="36"/>
          <w:szCs w:val="36"/>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spacing w:line="440" w:lineRule="exact"/>
        <w:ind w:right="-97" w:rightChars="-44"/>
        <w:jc w:val="center"/>
        <w:rPr>
          <w:rFonts w:ascii="宋体" w:hAnsi="宋体" w:eastAsia="宋体" w:cs="宋体"/>
          <w:b/>
          <w:bCs/>
          <w:sz w:val="36"/>
          <w:szCs w:val="36"/>
          <w:lang w:eastAsia="zh-CN"/>
        </w:rPr>
      </w:pPr>
    </w:p>
    <w:p>
      <w:pPr>
        <w:pStyle w:val="6"/>
        <w:rPr>
          <w:rFonts w:ascii="宋体" w:hAnsi="宋体" w:eastAsia="宋体" w:cs="宋体"/>
          <w:b/>
          <w:bCs/>
          <w:sz w:val="36"/>
          <w:szCs w:val="36"/>
          <w:lang w:eastAsia="zh-CN"/>
        </w:rPr>
      </w:pPr>
    </w:p>
    <w:p>
      <w:pPr>
        <w:pStyle w:val="7"/>
        <w:rPr>
          <w:rFonts w:ascii="宋体" w:hAnsi="宋体" w:eastAsia="宋体" w:cs="宋体"/>
          <w:lang w:eastAsia="zh-CN"/>
        </w:rPr>
      </w:pPr>
    </w:p>
    <w:p>
      <w:pPr>
        <w:spacing w:line="440" w:lineRule="exact"/>
        <w:ind w:right="-97" w:rightChars="-44"/>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目     录</w:t>
      </w:r>
    </w:p>
    <w:p>
      <w:pPr>
        <w:pStyle w:val="6"/>
        <w:jc w:val="center"/>
        <w:rPr>
          <w:rFonts w:ascii="宋体" w:hAnsi="宋体" w:eastAsia="宋体" w:cs="宋体"/>
          <w:sz w:val="28"/>
          <w:szCs w:val="28"/>
          <w:lang w:eastAsia="zh-CN"/>
        </w:rPr>
      </w:pPr>
    </w:p>
    <w:p>
      <w:pPr>
        <w:pStyle w:val="6"/>
        <w:jc w:val="center"/>
        <w:rPr>
          <w:rFonts w:ascii="宋体" w:hAnsi="宋体" w:eastAsia="宋体" w:cs="宋体"/>
          <w:sz w:val="18"/>
          <w:szCs w:val="16"/>
          <w:lang w:eastAsia="zh-CN"/>
        </w:rPr>
      </w:pPr>
      <w:r>
        <w:rPr>
          <w:rFonts w:hint="eastAsia" w:ascii="宋体" w:hAnsi="宋体" w:eastAsia="宋体" w:cs="宋体"/>
          <w:sz w:val="28"/>
          <w:szCs w:val="28"/>
          <w:lang w:eastAsia="zh-CN"/>
        </w:rPr>
        <w:t>（格式自拟）</w:t>
      </w:r>
    </w:p>
    <w:p>
      <w:pPr>
        <w:spacing w:line="440" w:lineRule="exact"/>
        <w:ind w:right="-97" w:rightChars="-44" w:firstLine="440" w:firstLineChars="200"/>
        <w:rPr>
          <w:rFonts w:ascii="宋体" w:hAnsi="宋体" w:eastAsia="宋体" w:cs="宋体"/>
          <w:lang w:eastAsia="zh-CN"/>
        </w:rPr>
      </w:pPr>
    </w:p>
    <w:p>
      <w:pPr>
        <w:spacing w:line="440" w:lineRule="exact"/>
        <w:ind w:right="-97" w:rightChars="-44" w:firstLine="442" w:firstLineChars="200"/>
        <w:rPr>
          <w:rFonts w:ascii="宋体" w:hAnsi="宋体" w:eastAsia="宋体" w:cs="宋体"/>
          <w:b/>
          <w:bCs/>
          <w:lang w:eastAsia="zh-CN"/>
        </w:rPr>
      </w:pPr>
    </w:p>
    <w:p>
      <w:pPr>
        <w:spacing w:line="440" w:lineRule="exact"/>
        <w:ind w:right="-97" w:rightChars="-44" w:firstLine="442" w:firstLineChars="200"/>
        <w:rPr>
          <w:rFonts w:ascii="宋体" w:hAnsi="宋体" w:eastAsia="宋体" w:cs="宋体"/>
          <w:b/>
          <w:bCs/>
          <w:lang w:eastAsia="zh-CN"/>
        </w:rPr>
      </w:pPr>
    </w:p>
    <w:p>
      <w:pPr>
        <w:spacing w:line="440" w:lineRule="exact"/>
        <w:ind w:right="-97" w:rightChars="-44" w:firstLine="442" w:firstLineChars="200"/>
        <w:rPr>
          <w:rFonts w:ascii="宋体" w:hAnsi="宋体" w:eastAsia="宋体" w:cs="宋体"/>
          <w:b/>
          <w:bCs/>
          <w:lang w:eastAsia="zh-CN"/>
        </w:rPr>
      </w:pPr>
    </w:p>
    <w:p>
      <w:pPr>
        <w:spacing w:line="440" w:lineRule="exact"/>
        <w:ind w:right="-97" w:rightChars="-44" w:firstLine="442" w:firstLineChars="200"/>
        <w:rPr>
          <w:rFonts w:ascii="宋体" w:hAnsi="宋体" w:eastAsia="宋体" w:cs="宋体"/>
          <w:b/>
          <w:bCs/>
          <w:lang w:eastAsia="zh-CN"/>
        </w:rPr>
      </w:pPr>
    </w:p>
    <w:p>
      <w:pPr>
        <w:spacing w:line="440" w:lineRule="exact"/>
        <w:ind w:right="-97" w:rightChars="-44" w:firstLine="442" w:firstLineChars="200"/>
        <w:rPr>
          <w:rFonts w:ascii="宋体" w:hAnsi="宋体" w:eastAsia="宋体" w:cs="宋体"/>
          <w:b/>
          <w:bCs/>
          <w:lang w:eastAsia="zh-CN"/>
        </w:rPr>
      </w:pPr>
    </w:p>
    <w:p>
      <w:pPr>
        <w:spacing w:line="440" w:lineRule="exact"/>
        <w:ind w:right="-97" w:rightChars="-44" w:firstLine="442" w:firstLineChars="200"/>
        <w:rPr>
          <w:rFonts w:ascii="宋体" w:hAnsi="宋体" w:eastAsia="宋体" w:cs="宋体"/>
          <w:b/>
          <w:bCs/>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pStyle w:val="20"/>
        <w:ind w:left="440" w:firstLine="562"/>
        <w:rPr>
          <w:rFonts w:ascii="宋体" w:hAnsi="宋体" w:eastAsia="宋体" w:cs="宋体"/>
          <w:b/>
          <w:sz w:val="28"/>
          <w:szCs w:val="28"/>
          <w:lang w:eastAsia="zh-CN"/>
        </w:rPr>
      </w:pPr>
    </w:p>
    <w:p>
      <w:pPr>
        <w:rPr>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pStyle w:val="6"/>
        <w:rPr>
          <w:rFonts w:ascii="宋体" w:hAnsi="宋体" w:eastAsia="宋体" w:cs="宋体"/>
          <w:lang w:eastAsia="zh-CN"/>
        </w:rPr>
      </w:pPr>
    </w:p>
    <w:p>
      <w:pPr>
        <w:widowControl/>
        <w:spacing w:line="440" w:lineRule="exact"/>
        <w:rPr>
          <w:rFonts w:ascii="宋体" w:hAnsi="宋体" w:eastAsia="宋体" w:cs="宋体"/>
          <w:b/>
          <w:sz w:val="28"/>
          <w:szCs w:val="28"/>
          <w:lang w:eastAsia="zh-CN"/>
        </w:rPr>
      </w:pPr>
    </w:p>
    <w:p>
      <w:pPr>
        <w:pStyle w:val="20"/>
        <w:ind w:left="440"/>
        <w:rPr>
          <w:lang w:eastAsia="zh-CN"/>
        </w:rPr>
      </w:pPr>
    </w:p>
    <w:p>
      <w:pPr>
        <w:widowControl/>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附件1：</w:t>
      </w:r>
    </w:p>
    <w:p>
      <w:pPr>
        <w:widowControl/>
        <w:spacing w:line="440" w:lineRule="exact"/>
        <w:rPr>
          <w:rFonts w:ascii="宋体" w:hAnsi="宋体" w:eastAsia="宋体" w:cs="宋体"/>
          <w:b/>
          <w:bCs/>
          <w:sz w:val="32"/>
          <w:szCs w:val="32"/>
          <w:lang w:eastAsia="zh-CN"/>
        </w:rPr>
      </w:pPr>
      <w:bookmarkStart w:id="134" w:name="_Toc454464358"/>
      <w:bookmarkStart w:id="135" w:name="_Toc466022185"/>
    </w:p>
    <w:p>
      <w:pPr>
        <w:widowControl/>
        <w:spacing w:line="440" w:lineRule="exact"/>
        <w:jc w:val="center"/>
        <w:rPr>
          <w:rFonts w:ascii="宋体" w:hAnsi="宋体" w:eastAsia="宋体" w:cs="宋体"/>
          <w:b/>
          <w:bCs/>
          <w:sz w:val="32"/>
          <w:szCs w:val="32"/>
          <w:lang w:eastAsia="zh-CN"/>
        </w:rPr>
      </w:pPr>
      <w:bookmarkStart w:id="136" w:name="_Toc483669658"/>
      <w:r>
        <w:rPr>
          <w:rFonts w:hint="eastAsia" w:ascii="宋体" w:hAnsi="宋体" w:eastAsia="宋体" w:cs="宋体"/>
          <w:b/>
          <w:bCs/>
          <w:sz w:val="32"/>
          <w:szCs w:val="32"/>
          <w:lang w:eastAsia="zh-CN"/>
        </w:rPr>
        <w:t>谈判报价函</w:t>
      </w:r>
      <w:bookmarkEnd w:id="134"/>
      <w:bookmarkEnd w:id="135"/>
      <w:bookmarkEnd w:id="136"/>
    </w:p>
    <w:p>
      <w:pPr>
        <w:widowControl/>
        <w:spacing w:line="440" w:lineRule="exact"/>
        <w:jc w:val="center"/>
        <w:rPr>
          <w:rFonts w:ascii="宋体" w:hAnsi="宋体" w:eastAsia="宋体" w:cs="宋体"/>
          <w:b/>
          <w:bCs/>
          <w:sz w:val="32"/>
          <w:szCs w:val="32"/>
          <w:lang w:eastAsia="zh-CN"/>
        </w:rPr>
      </w:pPr>
    </w:p>
    <w:p>
      <w:pPr>
        <w:widowControl/>
        <w:spacing w:line="440" w:lineRule="exact"/>
        <w:rPr>
          <w:rFonts w:ascii="宋体" w:hAnsi="宋体" w:eastAsia="宋体" w:cs="宋体"/>
          <w:b/>
          <w:bCs/>
          <w:sz w:val="28"/>
          <w:szCs w:val="28"/>
          <w:lang w:eastAsia="zh-CN"/>
        </w:rPr>
      </w:pPr>
      <w:r>
        <w:rPr>
          <w:rFonts w:hint="eastAsia" w:ascii="宋体" w:hAnsi="宋体" w:eastAsia="宋体" w:cs="宋体"/>
          <w:b/>
          <w:bCs/>
          <w:sz w:val="28"/>
          <w:szCs w:val="28"/>
          <w:lang w:eastAsia="zh-CN"/>
        </w:rPr>
        <w:t>致：博爱县气象局</w:t>
      </w:r>
    </w:p>
    <w:p>
      <w:pPr>
        <w:widowControl/>
        <w:spacing w:line="440" w:lineRule="exact"/>
        <w:ind w:firstLine="720" w:firstLineChars="300"/>
        <w:rPr>
          <w:rFonts w:ascii="宋体" w:hAnsi="宋体" w:eastAsia="宋体" w:cs="宋体"/>
          <w:sz w:val="24"/>
          <w:lang w:eastAsia="zh-CN"/>
        </w:rPr>
      </w:pPr>
    </w:p>
    <w:p>
      <w:pPr>
        <w:widowControl/>
        <w:spacing w:line="560" w:lineRule="exact"/>
        <w:ind w:firstLine="840" w:firstLineChars="300"/>
        <w:rPr>
          <w:rFonts w:ascii="宋体" w:hAnsi="宋体" w:eastAsia="宋体" w:cs="宋体"/>
          <w:sz w:val="28"/>
          <w:szCs w:val="28"/>
          <w:lang w:eastAsia="zh-CN"/>
        </w:rPr>
      </w:pPr>
      <w:r>
        <w:rPr>
          <w:rFonts w:hint="eastAsia" w:ascii="宋体" w:hAnsi="宋体" w:eastAsia="宋体" w:cs="宋体"/>
          <w:sz w:val="28"/>
          <w:szCs w:val="28"/>
          <w:lang w:eastAsia="zh-CN"/>
        </w:rPr>
        <w:t>1、根据已收到的项目谈判文件及有关纪要通知，我方经考察施工现场和研究上述谈判文件后，愿按照谈判文件中要求的条件和内容完成全部工程。总价为人民币（大写）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（小写）￥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元。合同履行期限为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日历天，按照合同约定实施和完成承包工程，质量标准达到</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widowControl/>
        <w:spacing w:line="560" w:lineRule="exact"/>
        <w:ind w:firstLine="840" w:firstLineChars="300"/>
        <w:rPr>
          <w:rFonts w:ascii="宋体" w:hAnsi="宋体" w:eastAsia="宋体" w:cs="宋体"/>
          <w:sz w:val="28"/>
          <w:szCs w:val="28"/>
          <w:lang w:eastAsia="zh-CN"/>
        </w:rPr>
      </w:pPr>
      <w:r>
        <w:rPr>
          <w:rFonts w:hint="eastAsia" w:ascii="宋体" w:hAnsi="宋体" w:eastAsia="宋体" w:cs="宋体"/>
          <w:sz w:val="28"/>
          <w:szCs w:val="28"/>
          <w:lang w:eastAsia="zh-CN"/>
        </w:rPr>
        <w:t>2、我方递交的谈判响应文件，在谈判文件规定的有效期内有效，在此期间我方若中标，将受此约束。</w:t>
      </w:r>
    </w:p>
    <w:p>
      <w:pPr>
        <w:widowControl/>
        <w:spacing w:line="560" w:lineRule="exact"/>
        <w:ind w:firstLine="840" w:firstLineChars="300"/>
        <w:outlineLvl w:val="1"/>
        <w:rPr>
          <w:rFonts w:ascii="宋体" w:hAnsi="宋体" w:eastAsia="宋体" w:cs="宋体"/>
          <w:sz w:val="28"/>
          <w:szCs w:val="28"/>
          <w:lang w:eastAsia="zh-CN"/>
        </w:rPr>
      </w:pPr>
      <w:bookmarkStart w:id="137" w:name="_Toc12561"/>
      <w:r>
        <w:rPr>
          <w:rFonts w:hint="eastAsia" w:ascii="宋体" w:hAnsi="宋体" w:eastAsia="宋体" w:cs="宋体"/>
          <w:sz w:val="28"/>
          <w:szCs w:val="28"/>
          <w:lang w:eastAsia="zh-CN"/>
        </w:rPr>
        <w:t>3、成交通知书和本谈判响应文件构成约束我们双方的合同。</w:t>
      </w:r>
      <w:bookmarkEnd w:id="137"/>
    </w:p>
    <w:p>
      <w:pPr>
        <w:widowControl/>
        <w:spacing w:line="560" w:lineRule="exact"/>
        <w:ind w:firstLine="840" w:firstLineChars="300"/>
        <w:rPr>
          <w:rFonts w:ascii="宋体" w:hAnsi="宋体" w:eastAsia="宋体" w:cs="宋体"/>
          <w:sz w:val="28"/>
          <w:szCs w:val="28"/>
          <w:lang w:eastAsia="zh-CN"/>
        </w:rPr>
      </w:pPr>
      <w:r>
        <w:rPr>
          <w:rFonts w:hint="eastAsia" w:ascii="宋体" w:hAnsi="宋体" w:eastAsia="宋体" w:cs="宋体"/>
          <w:sz w:val="28"/>
          <w:szCs w:val="28"/>
          <w:lang w:eastAsia="zh-CN"/>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lang w:eastAsia="zh-CN"/>
        </w:rPr>
      </w:pPr>
    </w:p>
    <w:p>
      <w:pPr>
        <w:widowControl/>
        <w:spacing w:line="440" w:lineRule="exact"/>
        <w:rPr>
          <w:rFonts w:ascii="宋体" w:hAnsi="宋体" w:eastAsia="宋体" w:cs="宋体"/>
          <w:sz w:val="24"/>
          <w:lang w:eastAsia="zh-CN"/>
        </w:rPr>
      </w:pPr>
    </w:p>
    <w:p>
      <w:pPr>
        <w:widowControl/>
        <w:spacing w:line="440" w:lineRule="exact"/>
        <w:rPr>
          <w:rFonts w:ascii="宋体" w:hAnsi="宋体" w:eastAsia="宋体" w:cs="宋体"/>
          <w:sz w:val="24"/>
          <w:lang w:eastAsia="zh-CN"/>
        </w:rPr>
      </w:pPr>
    </w:p>
    <w:p>
      <w:pPr>
        <w:widowControl/>
        <w:spacing w:line="440" w:lineRule="exact"/>
        <w:rPr>
          <w:rFonts w:ascii="宋体" w:hAnsi="宋体" w:eastAsia="宋体" w:cs="宋体"/>
          <w:sz w:val="28"/>
          <w:szCs w:val="28"/>
          <w:lang w:eastAsia="zh-CN"/>
        </w:rPr>
      </w:pPr>
      <w:r>
        <w:rPr>
          <w:rFonts w:hint="eastAsia" w:ascii="宋体" w:hAnsi="宋体" w:eastAsia="宋体" w:cs="宋体"/>
          <w:sz w:val="28"/>
          <w:szCs w:val="28"/>
          <w:lang w:eastAsia="zh-CN"/>
        </w:rPr>
        <w:t>谈判供应商：（盖章）</w:t>
      </w:r>
    </w:p>
    <w:p>
      <w:pPr>
        <w:widowControl/>
        <w:spacing w:line="440" w:lineRule="exact"/>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法定代表人或委托代理人：（签字或盖章）</w:t>
      </w:r>
    </w:p>
    <w:p>
      <w:pPr>
        <w:widowControl/>
        <w:spacing w:line="44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年      月      日</w:t>
      </w: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pStyle w:val="6"/>
        <w:rPr>
          <w:rFonts w:ascii="宋体" w:hAnsi="宋体" w:eastAsia="宋体" w:cs="宋体"/>
          <w:b/>
          <w:sz w:val="28"/>
          <w:szCs w:val="28"/>
          <w:lang w:eastAsia="zh-CN"/>
        </w:rPr>
      </w:pPr>
    </w:p>
    <w:p>
      <w:pPr>
        <w:pStyle w:val="7"/>
        <w:rPr>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28"/>
          <w:szCs w:val="28"/>
          <w:lang w:eastAsia="zh-CN"/>
        </w:rPr>
      </w:pPr>
    </w:p>
    <w:p>
      <w:pPr>
        <w:widowControl/>
        <w:spacing w:line="440" w:lineRule="exact"/>
        <w:rPr>
          <w:rFonts w:ascii="宋体" w:hAnsi="宋体" w:eastAsia="宋体" w:cs="宋体"/>
          <w:b/>
          <w:sz w:val="32"/>
          <w:szCs w:val="32"/>
          <w:lang w:eastAsia="zh-CN"/>
        </w:rPr>
      </w:pPr>
      <w:r>
        <w:rPr>
          <w:rFonts w:hint="eastAsia" w:ascii="宋体" w:hAnsi="宋体" w:eastAsia="宋体" w:cs="宋体"/>
          <w:b/>
          <w:sz w:val="28"/>
          <w:szCs w:val="28"/>
          <w:lang w:eastAsia="zh-CN"/>
        </w:rPr>
        <w:t>附件2：</w:t>
      </w:r>
    </w:p>
    <w:p>
      <w:pPr>
        <w:widowControl/>
        <w:spacing w:line="440" w:lineRule="exact"/>
        <w:jc w:val="center"/>
        <w:rPr>
          <w:rFonts w:ascii="宋体" w:hAnsi="宋体" w:eastAsia="宋体" w:cs="宋体"/>
          <w:b/>
          <w:bCs/>
          <w:sz w:val="32"/>
          <w:szCs w:val="32"/>
          <w:lang w:eastAsia="zh-CN"/>
        </w:rPr>
      </w:pPr>
      <w:bookmarkStart w:id="138" w:name="_Toc483669659"/>
      <w:bookmarkStart w:id="139" w:name="_Toc454464359"/>
      <w:bookmarkStart w:id="140" w:name="_Toc466022186"/>
    </w:p>
    <w:p>
      <w:pPr>
        <w:widowControl/>
        <w:spacing w:line="440" w:lineRule="exact"/>
        <w:jc w:val="center"/>
        <w:outlineLvl w:val="2"/>
        <w:rPr>
          <w:rFonts w:ascii="宋体" w:hAnsi="宋体" w:eastAsia="宋体" w:cs="宋体"/>
          <w:b/>
          <w:bCs/>
          <w:sz w:val="32"/>
          <w:szCs w:val="32"/>
          <w:lang w:eastAsia="zh-CN"/>
        </w:rPr>
      </w:pPr>
      <w:bookmarkStart w:id="141" w:name="_Toc10938"/>
      <w:r>
        <w:rPr>
          <w:rFonts w:hint="eastAsia" w:ascii="宋体" w:hAnsi="宋体" w:eastAsia="宋体" w:cs="宋体"/>
          <w:b/>
          <w:bCs/>
          <w:sz w:val="32"/>
          <w:szCs w:val="32"/>
          <w:lang w:eastAsia="zh-CN"/>
        </w:rPr>
        <w:t>（1）第一轮报价表</w:t>
      </w:r>
      <w:bookmarkEnd w:id="138"/>
      <w:bookmarkEnd w:id="139"/>
      <w:bookmarkEnd w:id="140"/>
      <w:bookmarkEnd w:id="141"/>
    </w:p>
    <w:p>
      <w:pPr>
        <w:widowControl/>
        <w:spacing w:line="440" w:lineRule="exact"/>
        <w:rPr>
          <w:rFonts w:ascii="宋体" w:hAnsi="宋体" w:eastAsia="宋体" w:cs="宋体"/>
          <w:b/>
          <w:szCs w:val="21"/>
          <w:lang w:eastAsia="zh-CN"/>
        </w:rPr>
      </w:pPr>
      <w:r>
        <w:rPr>
          <w:rFonts w:hint="eastAsia" w:ascii="宋体" w:hAnsi="宋体" w:eastAsia="宋体" w:cs="宋体"/>
          <w:b/>
          <w:szCs w:val="21"/>
          <w:lang w:eastAsia="zh-CN"/>
        </w:rPr>
        <w:t>说明：供应商单位应将报价填入下表并按要求签字盖章，第一轮报价表要附在响应文件中。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lang w:eastAsia="zh-CN"/>
        </w:rPr>
      </w:pPr>
      <w:r>
        <w:rPr>
          <w:rFonts w:hint="eastAsia" w:ascii="宋体" w:hAnsi="宋体" w:eastAsia="宋体" w:cs="宋体"/>
          <w:sz w:val="32"/>
          <w:szCs w:val="32"/>
          <w:lang w:eastAsia="zh-CN"/>
        </w:rPr>
        <w:tab/>
      </w:r>
    </w:p>
    <w:tbl>
      <w:tblPr>
        <w:tblStyle w:val="21"/>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805"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34"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805"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7434"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805" w:type="dxa"/>
            <w:tcBorders>
              <w:bottom w:val="single" w:color="auto" w:sz="4" w:space="0"/>
            </w:tcBorders>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总报价（元）</w:t>
            </w:r>
          </w:p>
        </w:tc>
        <w:tc>
          <w:tcPr>
            <w:tcW w:w="7434" w:type="dxa"/>
            <w:tcBorders>
              <w:bottom w:val="single" w:color="auto" w:sz="4" w:space="0"/>
            </w:tcBorders>
            <w:vAlign w:val="center"/>
          </w:tcPr>
          <w:p>
            <w:pPr>
              <w:spacing w:line="440" w:lineRule="exact"/>
              <w:rPr>
                <w:rFonts w:ascii="宋体" w:hAnsi="宋体" w:eastAsia="宋体" w:cs="宋体"/>
                <w:sz w:val="24"/>
                <w:szCs w:val="24"/>
                <w:lang w:eastAsia="zh-CN"/>
              </w:rPr>
            </w:pPr>
            <w:r>
              <w:rPr>
                <w:rFonts w:hint="eastAsia" w:ascii="宋体" w:hAnsi="宋体" w:eastAsia="宋体" w:cs="宋体"/>
                <w:sz w:val="24"/>
                <w:szCs w:val="24"/>
              </w:rPr>
              <w:t>大写：</w:t>
            </w:r>
          </w:p>
          <w:p>
            <w:pPr>
              <w:spacing w:line="440" w:lineRule="exact"/>
              <w:rPr>
                <w:rFonts w:ascii="宋体" w:hAnsi="宋体" w:eastAsia="宋体" w:cs="宋体"/>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lang w:eastAsia="zh-CN"/>
              </w:rPr>
              <w:t xml:space="preserve">     </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05"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lang w:eastAsia="zh-CN"/>
              </w:rPr>
              <w:t>工期</w:t>
            </w:r>
          </w:p>
        </w:tc>
        <w:tc>
          <w:tcPr>
            <w:tcW w:w="7434"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805" w:type="dxa"/>
            <w:vAlign w:val="center"/>
          </w:tcPr>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7434"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805"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投标有效期 </w:t>
            </w:r>
          </w:p>
        </w:tc>
        <w:tc>
          <w:tcPr>
            <w:tcW w:w="7434"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05"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7434"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项目经理</w:t>
            </w:r>
          </w:p>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证书编号</w:t>
            </w:r>
          </w:p>
        </w:tc>
        <w:tc>
          <w:tcPr>
            <w:tcW w:w="7434"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outlineLvl w:val="1"/>
        <w:rPr>
          <w:rFonts w:ascii="宋体" w:hAnsi="宋体" w:eastAsia="宋体" w:cs="宋体"/>
          <w:sz w:val="24"/>
          <w:lang w:eastAsia="zh-CN"/>
        </w:rPr>
      </w:pPr>
      <w:bookmarkStart w:id="142" w:name="_Toc628"/>
      <w:r>
        <w:rPr>
          <w:rFonts w:ascii="宋体" w:hAnsi="宋体" w:eastAsia="宋体" w:cs="宋体"/>
          <w:sz w:val="24"/>
          <w:lang w:eastAsia="zh-CN"/>
        </w:rPr>
        <w:t>3、以上报价应与“</w:t>
      </w:r>
      <w:r>
        <w:rPr>
          <w:rFonts w:hint="eastAsia" w:ascii="宋体" w:hAnsi="宋体" w:eastAsia="宋体" w:cs="宋体"/>
          <w:sz w:val="24"/>
          <w:lang w:eastAsia="zh-CN"/>
        </w:rPr>
        <w:t>已标价工程量清单</w:t>
      </w:r>
      <w:r>
        <w:rPr>
          <w:rFonts w:ascii="宋体" w:hAnsi="宋体" w:eastAsia="宋体" w:cs="宋体"/>
          <w:sz w:val="24"/>
          <w:lang w:eastAsia="zh-CN"/>
        </w:rPr>
        <w:t>”中的报价相一致。</w:t>
      </w:r>
      <w:bookmarkEnd w:id="142"/>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4、供应商所报总价应包括其履行本项目合同（如果成交）所列项目所需的所有费用，包括所投入的全部人工成本、材料、机械、管理费、规费、利润、税金、保险等全部费用。</w:t>
      </w:r>
    </w:p>
    <w:p>
      <w:pPr>
        <w:spacing w:line="440" w:lineRule="exact"/>
        <w:jc w:val="center"/>
        <w:rPr>
          <w:rFonts w:ascii="宋体" w:hAnsi="宋体" w:eastAsia="宋体" w:cs="宋体"/>
          <w:sz w:val="24"/>
          <w:lang w:eastAsia="zh-CN"/>
        </w:rPr>
      </w:pPr>
      <w:r>
        <w:rPr>
          <w:rFonts w:hint="eastAsia" w:ascii="宋体" w:hAnsi="宋体" w:eastAsia="宋体" w:cs="宋体"/>
          <w:sz w:val="24"/>
          <w:lang w:eastAsia="zh-CN"/>
        </w:rPr>
        <w:t xml:space="preserve">                 谈判供应商（盖章）：                               </w:t>
      </w:r>
    </w:p>
    <w:p>
      <w:pPr>
        <w:spacing w:line="440" w:lineRule="exact"/>
        <w:jc w:val="center"/>
        <w:rPr>
          <w:rFonts w:ascii="宋体" w:hAnsi="宋体" w:eastAsia="宋体" w:cs="宋体"/>
          <w:sz w:val="24"/>
          <w:lang w:eastAsia="zh-CN"/>
        </w:rPr>
      </w:pPr>
      <w:r>
        <w:rPr>
          <w:rFonts w:hint="eastAsia" w:ascii="宋体" w:hAnsi="宋体" w:eastAsia="宋体" w:cs="宋体"/>
          <w:sz w:val="24"/>
          <w:lang w:eastAsia="zh-CN"/>
        </w:rPr>
        <w:t xml:space="preserve">                                   法人代表人或委托代理人（签字或盖章）：                                                </w:t>
      </w:r>
    </w:p>
    <w:p>
      <w:pPr>
        <w:spacing w:line="440" w:lineRule="exact"/>
        <w:jc w:val="center"/>
        <w:rPr>
          <w:rFonts w:ascii="宋体" w:hAnsi="宋体" w:eastAsia="宋体" w:cs="宋体"/>
          <w:sz w:val="24"/>
          <w:lang w:eastAsia="zh-CN"/>
        </w:rPr>
      </w:pPr>
      <w:r>
        <w:rPr>
          <w:rFonts w:hint="eastAsia" w:ascii="宋体" w:hAnsi="宋体" w:eastAsia="宋体" w:cs="宋体"/>
          <w:sz w:val="24"/>
          <w:lang w:eastAsia="zh-CN"/>
        </w:rPr>
        <w:t xml:space="preserve">                      年     月     日   </w:t>
      </w:r>
    </w:p>
    <w:p>
      <w:pPr>
        <w:widowControl/>
        <w:spacing w:line="440" w:lineRule="exact"/>
        <w:jc w:val="center"/>
        <w:rPr>
          <w:rFonts w:ascii="宋体" w:hAnsi="宋体" w:eastAsia="宋体" w:cs="宋体"/>
          <w:b/>
          <w:sz w:val="28"/>
          <w:szCs w:val="28"/>
          <w:lang w:eastAsia="zh-CN"/>
        </w:rPr>
      </w:pPr>
    </w:p>
    <w:p>
      <w:pPr>
        <w:pStyle w:val="34"/>
        <w:rPr>
          <w:rFonts w:hAnsi="宋体"/>
          <w:b/>
          <w:color w:val="auto"/>
          <w:sz w:val="28"/>
          <w:szCs w:val="28"/>
        </w:rPr>
      </w:pPr>
    </w:p>
    <w:p>
      <w:pPr>
        <w:widowControl/>
        <w:rPr>
          <w:rFonts w:ascii="宋体" w:hAnsi="宋体" w:eastAsia="宋体" w:cs="宋体"/>
          <w:lang w:eastAsia="zh-CN"/>
        </w:rPr>
      </w:pPr>
      <w:r>
        <w:rPr>
          <w:rFonts w:ascii="宋体" w:hAnsi="宋体" w:eastAsia="宋体" w:cs="宋体"/>
          <w:lang w:eastAsia="zh-CN"/>
        </w:rPr>
        <w:br w:type="page"/>
      </w:r>
    </w:p>
    <w:p>
      <w:pPr>
        <w:spacing w:line="560" w:lineRule="exact"/>
        <w:jc w:val="center"/>
        <w:outlineLvl w:val="2"/>
        <w:rPr>
          <w:rFonts w:ascii="宋体" w:hAnsi="宋体" w:eastAsia="宋体" w:cs="宋体"/>
          <w:b/>
          <w:sz w:val="28"/>
          <w:szCs w:val="28"/>
          <w:lang w:eastAsia="zh-CN"/>
        </w:rPr>
      </w:pPr>
      <w:bookmarkStart w:id="143" w:name="_Toc8661"/>
      <w:r>
        <w:rPr>
          <w:rFonts w:hint="eastAsia" w:ascii="宋体" w:hAnsi="宋体" w:eastAsia="宋体" w:cs="宋体"/>
          <w:b/>
          <w:sz w:val="28"/>
          <w:szCs w:val="28"/>
          <w:lang w:eastAsia="zh-CN"/>
        </w:rPr>
        <w:t>（2）  第一轮已标价工程量清单</w:t>
      </w:r>
      <w:bookmarkEnd w:id="143"/>
    </w:p>
    <w:p>
      <w:pPr>
        <w:widowControl/>
        <w:spacing w:line="440" w:lineRule="exact"/>
        <w:jc w:val="center"/>
        <w:rPr>
          <w:rFonts w:ascii="宋体" w:hAnsi="宋体" w:eastAsia="宋体" w:cs="宋体"/>
          <w:b/>
          <w:sz w:val="28"/>
          <w:szCs w:val="28"/>
          <w:lang w:eastAsia="zh-CN"/>
        </w:rPr>
      </w:pPr>
    </w:p>
    <w:p>
      <w:pPr>
        <w:spacing w:line="440" w:lineRule="exact"/>
        <w:ind w:firstLine="420" w:firstLineChars="200"/>
        <w:jc w:val="both"/>
        <w:rPr>
          <w:rFonts w:ascii="宋体" w:hAnsi="宋体" w:eastAsia="宋体" w:cs="宋体"/>
          <w:kern w:val="2"/>
          <w:sz w:val="21"/>
          <w:szCs w:val="21"/>
          <w:lang w:eastAsia="zh-CN"/>
        </w:rPr>
      </w:pPr>
      <w:bookmarkStart w:id="144" w:name="_Toc466022187"/>
      <w:bookmarkStart w:id="145" w:name="_Toc454464360"/>
      <w:bookmarkStart w:id="146" w:name="_Toc483669660"/>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bCs/>
          <w:sz w:val="32"/>
          <w:szCs w:val="32"/>
          <w:lang w:eastAsia="zh-CN"/>
        </w:rPr>
      </w:pPr>
    </w:p>
    <w:p>
      <w:pPr>
        <w:pStyle w:val="34"/>
        <w:rPr>
          <w:rFonts w:hAnsi="宋体"/>
          <w:b/>
          <w:bCs/>
          <w:color w:val="auto"/>
          <w:sz w:val="32"/>
          <w:szCs w:val="32"/>
        </w:rPr>
      </w:pPr>
    </w:p>
    <w:p>
      <w:pPr>
        <w:rPr>
          <w:rFonts w:ascii="宋体" w:hAnsi="宋体" w:eastAsia="宋体" w:cs="宋体"/>
          <w:b/>
          <w:bCs/>
          <w:sz w:val="32"/>
          <w:szCs w:val="32"/>
          <w:lang w:eastAsia="zh-CN"/>
        </w:rPr>
      </w:pPr>
    </w:p>
    <w:p>
      <w:pPr>
        <w:pStyle w:val="34"/>
        <w:rPr>
          <w:rFonts w:hAnsi="宋体"/>
          <w:b/>
          <w:bCs/>
          <w:color w:val="auto"/>
          <w:sz w:val="32"/>
          <w:szCs w:val="32"/>
        </w:rPr>
      </w:pPr>
    </w:p>
    <w:p>
      <w:pPr>
        <w:widowControl/>
        <w:jc w:val="center"/>
        <w:outlineLvl w:val="2"/>
        <w:rPr>
          <w:rFonts w:ascii="宋体" w:hAnsi="宋体" w:eastAsia="宋体" w:cs="宋体"/>
          <w:b/>
          <w:bCs/>
          <w:sz w:val="32"/>
          <w:szCs w:val="32"/>
          <w:lang w:eastAsia="zh-CN"/>
        </w:rPr>
      </w:pPr>
      <w:r>
        <w:rPr>
          <w:rFonts w:ascii="宋体" w:hAnsi="宋体" w:eastAsia="宋体" w:cs="宋体"/>
          <w:b/>
          <w:bCs/>
          <w:sz w:val="32"/>
          <w:szCs w:val="32"/>
          <w:lang w:eastAsia="zh-CN"/>
        </w:rPr>
        <w:br w:type="page"/>
      </w:r>
      <w:bookmarkStart w:id="147" w:name="_Toc12789"/>
      <w:r>
        <w:rPr>
          <w:rFonts w:hint="eastAsia" w:ascii="宋体" w:hAnsi="宋体" w:eastAsia="宋体" w:cs="宋体"/>
          <w:b/>
          <w:bCs/>
          <w:sz w:val="32"/>
          <w:szCs w:val="32"/>
          <w:lang w:eastAsia="zh-CN"/>
        </w:rPr>
        <w:t>（3）第二轮报价表</w:t>
      </w:r>
      <w:bookmarkEnd w:id="144"/>
      <w:bookmarkEnd w:id="145"/>
      <w:bookmarkEnd w:id="146"/>
      <w:bookmarkEnd w:id="147"/>
    </w:p>
    <w:p>
      <w:pPr>
        <w:widowControl/>
        <w:spacing w:line="440" w:lineRule="exact"/>
        <w:jc w:val="center"/>
        <w:rPr>
          <w:rFonts w:ascii="宋体" w:hAnsi="宋体" w:eastAsia="宋体" w:cs="宋体"/>
          <w:b/>
          <w:bCs/>
          <w:sz w:val="32"/>
          <w:szCs w:val="32"/>
          <w:lang w:eastAsia="zh-CN"/>
        </w:rPr>
      </w:pPr>
    </w:p>
    <w:p>
      <w:pPr>
        <w:widowControl/>
        <w:spacing w:line="440" w:lineRule="exact"/>
        <w:rPr>
          <w:rFonts w:ascii="宋体" w:hAnsi="宋体" w:eastAsia="宋体" w:cs="宋体"/>
          <w:sz w:val="24"/>
          <w:lang w:eastAsia="zh-CN"/>
        </w:rPr>
      </w:pPr>
      <w:r>
        <w:rPr>
          <w:rFonts w:hint="eastAsia" w:ascii="宋体" w:hAnsi="宋体" w:eastAsia="宋体" w:cs="宋体"/>
          <w:sz w:val="24"/>
          <w:lang w:eastAsia="zh-CN"/>
        </w:rPr>
        <w:t>说明：第二轮报价表（</w:t>
      </w:r>
      <w:r>
        <w:rPr>
          <w:rFonts w:hint="eastAsia" w:ascii="宋体" w:hAnsi="宋体" w:eastAsia="宋体" w:cs="宋体"/>
          <w:b/>
          <w:bCs/>
          <w:sz w:val="24"/>
          <w:lang w:eastAsia="zh-CN"/>
        </w:rPr>
        <w:t>附已标价工程量清单</w:t>
      </w:r>
      <w:r>
        <w:rPr>
          <w:rFonts w:hint="eastAsia" w:ascii="宋体" w:hAnsi="宋体" w:eastAsia="宋体" w:cs="宋体"/>
          <w:sz w:val="24"/>
          <w:lang w:eastAsia="zh-CN"/>
        </w:rPr>
        <w:t>）加盖公章。</w:t>
      </w:r>
    </w:p>
    <w:p>
      <w:pPr>
        <w:spacing w:line="440" w:lineRule="exact"/>
        <w:ind w:left="6966" w:leftChars="912" w:hanging="4960" w:hangingChars="1550"/>
        <w:rPr>
          <w:rFonts w:ascii="宋体" w:hAnsi="宋体" w:eastAsia="宋体" w:cs="宋体"/>
          <w:sz w:val="24"/>
          <w:lang w:eastAsia="zh-CN"/>
        </w:rPr>
      </w:pPr>
      <w:r>
        <w:rPr>
          <w:rFonts w:hint="eastAsia" w:ascii="宋体" w:hAnsi="宋体" w:eastAsia="宋体" w:cs="宋体"/>
          <w:sz w:val="32"/>
          <w:szCs w:val="32"/>
          <w:lang w:eastAsia="zh-CN"/>
        </w:rPr>
        <w:tab/>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00"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总报价（元）</w:t>
            </w:r>
          </w:p>
        </w:tc>
        <w:tc>
          <w:tcPr>
            <w:tcW w:w="7410" w:type="dxa"/>
            <w:tcBorders>
              <w:bottom w:val="single" w:color="auto" w:sz="4" w:space="0"/>
            </w:tcBorders>
            <w:vAlign w:val="center"/>
          </w:tcPr>
          <w:p>
            <w:pPr>
              <w:spacing w:line="440" w:lineRule="exact"/>
              <w:rPr>
                <w:rFonts w:ascii="宋体" w:hAnsi="宋体" w:eastAsia="宋体" w:cs="宋体"/>
                <w:sz w:val="24"/>
                <w:szCs w:val="24"/>
              </w:rPr>
            </w:pPr>
            <w:r>
              <w:rPr>
                <w:rFonts w:hint="eastAsia" w:ascii="宋体" w:hAnsi="宋体" w:eastAsia="宋体" w:cs="宋体"/>
                <w:sz w:val="24"/>
                <w:szCs w:val="24"/>
              </w:rPr>
              <w:t>大写：</w:t>
            </w:r>
          </w:p>
          <w:p>
            <w:pPr>
              <w:spacing w:line="440" w:lineRule="exact"/>
              <w:rPr>
                <w:rFonts w:ascii="宋体" w:hAnsi="宋体" w:eastAsia="宋体" w:cs="宋体"/>
                <w:sz w:val="24"/>
                <w:szCs w:val="24"/>
              </w:rPr>
            </w:pPr>
          </w:p>
          <w:p>
            <w:pPr>
              <w:spacing w:line="440" w:lineRule="exact"/>
              <w:rPr>
                <w:rFonts w:ascii="宋体" w:hAnsi="宋体" w:eastAsia="宋体" w:cs="宋体"/>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lang w:eastAsia="zh-CN"/>
              </w:rPr>
              <w:t xml:space="preserve">    </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800" w:type="dxa"/>
            <w:vAlign w:val="center"/>
          </w:tcPr>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工期</w:t>
            </w:r>
          </w:p>
        </w:tc>
        <w:tc>
          <w:tcPr>
            <w:tcW w:w="741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800" w:type="dxa"/>
            <w:vAlign w:val="center"/>
          </w:tcPr>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7410" w:type="dxa"/>
            <w:vAlign w:val="center"/>
          </w:tcPr>
          <w:p>
            <w:pPr>
              <w:spacing w:line="4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80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投标有效期 </w:t>
            </w:r>
          </w:p>
        </w:tc>
        <w:tc>
          <w:tcPr>
            <w:tcW w:w="7410" w:type="dxa"/>
            <w:vAlign w:val="center"/>
          </w:tcPr>
          <w:p>
            <w:pPr>
              <w:spacing w:line="4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80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7410" w:type="dxa"/>
            <w:vAlign w:val="center"/>
          </w:tcPr>
          <w:p>
            <w:pPr>
              <w:spacing w:line="4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项目经理</w:t>
            </w:r>
          </w:p>
          <w:p>
            <w:pPr>
              <w:spacing w:line="440" w:lineRule="exact"/>
              <w:jc w:val="center"/>
              <w:rPr>
                <w:rFonts w:ascii="宋体" w:hAnsi="宋体" w:eastAsia="宋体" w:cs="宋体"/>
                <w:sz w:val="24"/>
                <w:szCs w:val="24"/>
              </w:rPr>
            </w:pPr>
            <w:r>
              <w:rPr>
                <w:rFonts w:hint="eastAsia" w:ascii="宋体" w:hAnsi="宋体" w:eastAsia="宋体" w:cs="宋体"/>
                <w:sz w:val="24"/>
                <w:szCs w:val="24"/>
                <w:lang w:eastAsia="zh-CN"/>
              </w:rPr>
              <w:t>证书编号</w:t>
            </w:r>
          </w:p>
        </w:tc>
        <w:tc>
          <w:tcPr>
            <w:tcW w:w="7410" w:type="dxa"/>
            <w:vAlign w:val="center"/>
          </w:tcPr>
          <w:p>
            <w:pPr>
              <w:spacing w:line="440" w:lineRule="exact"/>
              <w:jc w:val="center"/>
              <w:rPr>
                <w:rFonts w:ascii="宋体" w:hAnsi="宋体" w:eastAsia="宋体" w:cs="宋体"/>
                <w:sz w:val="24"/>
                <w:szCs w:val="24"/>
              </w:rPr>
            </w:pPr>
          </w:p>
        </w:tc>
      </w:tr>
    </w:tbl>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jc w:val="center"/>
        <w:rPr>
          <w:rFonts w:ascii="宋体" w:hAnsi="宋体" w:eastAsia="宋体" w:cs="宋体"/>
          <w:sz w:val="24"/>
          <w:lang w:eastAsia="zh-CN"/>
        </w:rPr>
      </w:pPr>
      <w:r>
        <w:rPr>
          <w:rFonts w:hint="eastAsia" w:ascii="宋体" w:hAnsi="宋体" w:eastAsia="宋体" w:cs="宋体"/>
          <w:sz w:val="24"/>
          <w:lang w:eastAsia="zh-CN"/>
        </w:rPr>
        <w:t xml:space="preserve">                 谈判供应商（盖章）：                                                               </w:t>
      </w:r>
    </w:p>
    <w:p>
      <w:pPr>
        <w:spacing w:line="440" w:lineRule="exact"/>
        <w:jc w:val="center"/>
        <w:rPr>
          <w:rFonts w:ascii="宋体" w:hAnsi="宋体" w:eastAsia="宋体" w:cs="宋体"/>
          <w:sz w:val="24"/>
          <w:lang w:eastAsia="zh-CN"/>
        </w:rPr>
      </w:pPr>
      <w:r>
        <w:rPr>
          <w:rFonts w:hint="eastAsia" w:ascii="宋体" w:hAnsi="宋体" w:eastAsia="宋体" w:cs="宋体"/>
          <w:sz w:val="24"/>
          <w:lang w:eastAsia="zh-CN"/>
        </w:rPr>
        <w:t xml:space="preserve">                                    法定代表人或委托代理人（签字或盖章）：                                                          </w:t>
      </w:r>
    </w:p>
    <w:p>
      <w:pPr>
        <w:spacing w:line="440" w:lineRule="exact"/>
        <w:jc w:val="center"/>
        <w:rPr>
          <w:rFonts w:ascii="宋体" w:hAnsi="宋体" w:eastAsia="宋体" w:cs="宋体"/>
          <w:sz w:val="24"/>
          <w:lang w:eastAsia="zh-CN"/>
        </w:rPr>
      </w:pPr>
      <w:r>
        <w:rPr>
          <w:rFonts w:hint="eastAsia" w:ascii="宋体" w:hAnsi="宋体" w:eastAsia="宋体" w:cs="宋体"/>
          <w:sz w:val="24"/>
          <w:lang w:eastAsia="zh-CN"/>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 xml:space="preserve"> </w:t>
      </w:r>
    </w:p>
    <w:p>
      <w:pPr>
        <w:widowControl/>
        <w:rPr>
          <w:rFonts w:ascii="宋体" w:hAnsi="宋体" w:eastAsia="宋体" w:cs="宋体"/>
          <w:b/>
          <w:sz w:val="28"/>
          <w:szCs w:val="28"/>
          <w:lang w:eastAsia="zh-CN"/>
        </w:rPr>
      </w:pPr>
      <w:r>
        <w:rPr>
          <w:rFonts w:ascii="宋体" w:hAnsi="宋体" w:eastAsia="宋体" w:cs="宋体"/>
          <w:b/>
          <w:sz w:val="28"/>
          <w:szCs w:val="28"/>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3"/>
        <w:spacing w:before="0" w:line="440" w:lineRule="exact"/>
        <w:outlineLvl w:val="9"/>
        <w:rPr>
          <w:rFonts w:ascii="宋体" w:hAnsi="宋体" w:eastAsia="宋体" w:cs="宋体"/>
          <w:lang w:eastAsia="zh-CN"/>
        </w:rPr>
      </w:pPr>
    </w:p>
    <w:p>
      <w:pPr>
        <w:spacing w:line="360" w:lineRule="auto"/>
        <w:ind w:firstLine="883" w:firstLineChars="200"/>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法定代表人身份证明</w:t>
      </w:r>
    </w:p>
    <w:p>
      <w:pPr>
        <w:pStyle w:val="3"/>
        <w:outlineLvl w:val="9"/>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spacing w:line="360" w:lineRule="auto"/>
        <w:ind w:firstLine="5760" w:firstLineChars="2400"/>
        <w:rPr>
          <w:rFonts w:ascii="宋体" w:hAnsi="宋体" w:eastAsia="宋体" w:cs="宋体"/>
          <w:sz w:val="24"/>
          <w:lang w:eastAsia="zh-CN"/>
        </w:rPr>
      </w:pPr>
    </w:p>
    <w:p>
      <w:pPr>
        <w:spacing w:line="560" w:lineRule="exact"/>
        <w:ind w:firstLine="964" w:firstLineChars="400"/>
        <w:jc w:val="both"/>
        <w:rPr>
          <w:rFonts w:ascii="宋体" w:hAnsi="宋体" w:eastAsia="宋体" w:cs="仿宋"/>
          <w:b/>
          <w:kern w:val="2"/>
          <w:sz w:val="24"/>
          <w:szCs w:val="24"/>
          <w:lang w:eastAsia="zh-CN"/>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560" w:lineRule="exact"/>
              <w:jc w:val="both"/>
              <w:rPr>
                <w:rFonts w:ascii="宋体" w:hAnsi="宋体" w:eastAsia="宋体" w:cs="Lucida Sans Unicode"/>
                <w:b/>
                <w:bCs/>
                <w:kern w:val="2"/>
                <w:sz w:val="24"/>
                <w:szCs w:val="24"/>
                <w:lang w:eastAsia="zh-CN"/>
              </w:rPr>
            </w:pPr>
          </w:p>
          <w:p>
            <w:pPr>
              <w:spacing w:line="560" w:lineRule="exact"/>
              <w:jc w:val="both"/>
              <w:rPr>
                <w:rFonts w:ascii="宋体" w:hAnsi="宋体" w:eastAsia="宋体" w:cs="Lucida Sans Unicode"/>
                <w:b/>
                <w:bCs/>
                <w:kern w:val="2"/>
                <w:sz w:val="24"/>
                <w:szCs w:val="24"/>
                <w:lang w:eastAsia="zh-CN"/>
              </w:rPr>
            </w:pPr>
          </w:p>
          <w:p>
            <w:pPr>
              <w:spacing w:line="560" w:lineRule="exact"/>
              <w:jc w:val="center"/>
              <w:rPr>
                <w:rFonts w:ascii="宋体" w:hAnsi="宋体" w:eastAsia="宋体" w:cs="楷体"/>
                <w:b/>
                <w:bCs/>
                <w:kern w:val="2"/>
                <w:sz w:val="24"/>
                <w:szCs w:val="24"/>
                <w:lang w:eastAsia="zh-CN"/>
              </w:rPr>
            </w:pPr>
            <w:r>
              <w:rPr>
                <w:rFonts w:hint="eastAsia" w:ascii="宋体" w:hAnsi="宋体" w:eastAsia="宋体" w:cs="楷体"/>
                <w:b/>
                <w:bCs/>
                <w:kern w:val="2"/>
                <w:sz w:val="24"/>
                <w:szCs w:val="24"/>
                <w:lang w:eastAsia="zh-CN"/>
              </w:rPr>
              <w:t>（※附：法定代表人身份证正反面※）</w:t>
            </w:r>
          </w:p>
          <w:p>
            <w:pPr>
              <w:spacing w:line="560" w:lineRule="exact"/>
              <w:jc w:val="both"/>
              <w:rPr>
                <w:rFonts w:ascii="宋体" w:hAnsi="宋体" w:eastAsia="宋体" w:cs="Lucida Sans Unicode"/>
                <w:kern w:val="2"/>
                <w:sz w:val="24"/>
                <w:szCs w:val="24"/>
                <w:lang w:eastAsia="zh-CN"/>
              </w:rPr>
            </w:pPr>
          </w:p>
          <w:p>
            <w:pPr>
              <w:spacing w:line="560" w:lineRule="exact"/>
              <w:jc w:val="both"/>
              <w:rPr>
                <w:rFonts w:ascii="宋体" w:hAnsi="宋体" w:eastAsia="宋体" w:cs="Lucida Sans Unicode"/>
                <w:kern w:val="2"/>
                <w:sz w:val="24"/>
                <w:szCs w:val="24"/>
                <w:lang w:eastAsia="zh-CN"/>
              </w:rPr>
            </w:pPr>
          </w:p>
        </w:tc>
      </w:tr>
    </w:tbl>
    <w:p>
      <w:pPr>
        <w:spacing w:line="560" w:lineRule="exact"/>
        <w:ind w:firstLine="964" w:firstLineChars="400"/>
        <w:jc w:val="both"/>
        <w:rPr>
          <w:rFonts w:ascii="宋体" w:hAnsi="宋体" w:eastAsia="宋体" w:cs="Times New Roman"/>
          <w:kern w:val="2"/>
          <w:sz w:val="24"/>
          <w:szCs w:val="24"/>
          <w:lang w:eastAsia="zh-CN"/>
        </w:rPr>
      </w:pPr>
      <w:r>
        <w:rPr>
          <w:rFonts w:hint="eastAsia" w:ascii="宋体" w:hAnsi="宋体" w:eastAsia="宋体" w:cs="Times New Roman"/>
          <w:b/>
          <w:kern w:val="2"/>
          <w:sz w:val="24"/>
          <w:szCs w:val="24"/>
          <w:lang w:eastAsia="zh-CN"/>
        </w:rPr>
        <w:t xml:space="preserve">               </w:t>
      </w:r>
    </w:p>
    <w:p>
      <w:pPr>
        <w:spacing w:line="560" w:lineRule="exact"/>
        <w:ind w:firstLine="3840" w:firstLineChars="1600"/>
        <w:jc w:val="both"/>
        <w:rPr>
          <w:rFonts w:ascii="宋体" w:hAnsi="宋体" w:eastAsia="宋体" w:cs="Times New Roman"/>
          <w:kern w:val="2"/>
          <w:sz w:val="24"/>
          <w:szCs w:val="24"/>
          <w:lang w:eastAsia="zh-CN"/>
        </w:rPr>
      </w:pPr>
    </w:p>
    <w:p>
      <w:pPr>
        <w:spacing w:line="560" w:lineRule="exact"/>
        <w:ind w:firstLine="3840" w:firstLineChars="1600"/>
        <w:jc w:val="both"/>
        <w:rPr>
          <w:rFonts w:ascii="宋体" w:hAnsi="宋体" w:eastAsia="宋体" w:cs="Times New Roman"/>
          <w:kern w:val="2"/>
          <w:sz w:val="24"/>
          <w:szCs w:val="24"/>
          <w:lang w:eastAsia="zh-CN"/>
        </w:rPr>
      </w:pPr>
    </w:p>
    <w:p>
      <w:pPr>
        <w:spacing w:line="560" w:lineRule="exact"/>
        <w:ind w:firstLine="3840" w:firstLineChars="1600"/>
        <w:jc w:val="both"/>
        <w:rPr>
          <w:rFonts w:ascii="宋体" w:hAnsi="宋体" w:eastAsia="宋体" w:cs="Times New Roman"/>
          <w:kern w:val="2"/>
          <w:sz w:val="24"/>
          <w:szCs w:val="24"/>
          <w:lang w:eastAsia="zh-CN"/>
        </w:rPr>
      </w:pPr>
    </w:p>
    <w:p>
      <w:pPr>
        <w:spacing w:line="360" w:lineRule="auto"/>
        <w:ind w:firstLine="5760" w:firstLineChars="2400"/>
        <w:rPr>
          <w:rFonts w:ascii="宋体" w:hAnsi="宋体" w:eastAsia="宋体" w:cs="宋体"/>
          <w:sz w:val="24"/>
          <w:lang w:eastAsia="zh-CN"/>
        </w:rPr>
      </w:pPr>
    </w:p>
    <w:p>
      <w:pPr>
        <w:spacing w:line="360" w:lineRule="auto"/>
        <w:ind w:firstLine="5760" w:firstLineChars="2400"/>
        <w:rPr>
          <w:rFonts w:ascii="宋体" w:hAnsi="宋体" w:eastAsia="宋体" w:cs="宋体"/>
          <w:sz w:val="24"/>
          <w:lang w:eastAsia="zh-CN"/>
        </w:rPr>
      </w:pPr>
    </w:p>
    <w:p>
      <w:pPr>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p>
    <w:p>
      <w:pPr>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lang w:eastAsia="zh-CN"/>
        </w:rPr>
      </w:pPr>
    </w:p>
    <w:p>
      <w:pPr>
        <w:widowControl/>
        <w:spacing w:line="440" w:lineRule="exact"/>
        <w:jc w:val="center"/>
        <w:rPr>
          <w:rFonts w:ascii="宋体" w:hAnsi="宋体" w:eastAsia="宋体" w:cs="宋体"/>
          <w:b/>
          <w:bCs/>
          <w:sz w:val="32"/>
          <w:szCs w:val="32"/>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spacing w:line="360" w:lineRule="auto"/>
        <w:ind w:firstLine="883" w:firstLineChars="200"/>
        <w:jc w:val="center"/>
        <w:outlineLvl w:val="3"/>
        <w:rPr>
          <w:rFonts w:ascii="宋体" w:hAnsi="宋体" w:eastAsia="宋体" w:cs="宋体"/>
          <w:b/>
          <w:sz w:val="44"/>
          <w:szCs w:val="44"/>
          <w:lang w:eastAsia="zh-CN"/>
        </w:rPr>
      </w:pPr>
      <w:r>
        <w:rPr>
          <w:rFonts w:hint="eastAsia" w:ascii="宋体" w:hAnsi="宋体" w:eastAsia="宋体" w:cs="宋体"/>
          <w:b/>
          <w:sz w:val="44"/>
          <w:szCs w:val="44"/>
          <w:lang w:eastAsia="zh-CN"/>
        </w:rPr>
        <w:t>授权委托书</w:t>
      </w:r>
    </w:p>
    <w:p>
      <w:pPr>
        <w:pStyle w:val="3"/>
        <w:outlineLvl w:val="9"/>
        <w:rPr>
          <w:rFonts w:ascii="宋体" w:hAnsi="宋体" w:eastAsia="宋体" w:cs="宋体"/>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注：本身份证明需由供应商加盖企业公章</w:t>
      </w:r>
    </w:p>
    <w:p>
      <w:pPr>
        <w:pStyle w:val="6"/>
        <w:rPr>
          <w:lang w:eastAsia="zh-CN"/>
        </w:rPr>
      </w:pPr>
    </w:p>
    <w:p>
      <w:pPr>
        <w:spacing w:line="560" w:lineRule="exact"/>
        <w:jc w:val="both"/>
        <w:rPr>
          <w:rFonts w:ascii="宋体" w:hAnsi="宋体" w:eastAsia="宋体" w:cs="仿宋"/>
          <w:b/>
          <w:kern w:val="2"/>
          <w:sz w:val="24"/>
          <w:szCs w:val="24"/>
          <w:lang w:eastAsia="zh-CN"/>
        </w:rPr>
      </w:pPr>
    </w:p>
    <w:p>
      <w:pPr>
        <w:spacing w:line="560" w:lineRule="exact"/>
        <w:ind w:firstLine="964" w:firstLineChars="400"/>
        <w:jc w:val="both"/>
        <w:rPr>
          <w:rFonts w:ascii="宋体" w:hAnsi="宋体" w:eastAsia="宋体" w:cs="仿宋"/>
          <w:b/>
          <w:kern w:val="2"/>
          <w:sz w:val="24"/>
          <w:szCs w:val="24"/>
          <w:lang w:eastAsia="zh-CN"/>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560" w:lineRule="exact"/>
              <w:jc w:val="both"/>
              <w:rPr>
                <w:rFonts w:ascii="宋体" w:hAnsi="宋体" w:eastAsia="宋体" w:cs="Lucida Sans Unicode"/>
                <w:b/>
                <w:bCs/>
                <w:kern w:val="2"/>
                <w:sz w:val="24"/>
                <w:szCs w:val="24"/>
                <w:lang w:eastAsia="zh-CN"/>
              </w:rPr>
            </w:pPr>
          </w:p>
          <w:p>
            <w:pPr>
              <w:spacing w:line="560" w:lineRule="exact"/>
              <w:jc w:val="both"/>
              <w:rPr>
                <w:rFonts w:ascii="宋体" w:hAnsi="宋体" w:eastAsia="宋体" w:cs="Lucida Sans Unicode"/>
                <w:b/>
                <w:bCs/>
                <w:kern w:val="2"/>
                <w:sz w:val="24"/>
                <w:szCs w:val="24"/>
                <w:lang w:eastAsia="zh-CN"/>
              </w:rPr>
            </w:pPr>
          </w:p>
          <w:p>
            <w:pPr>
              <w:spacing w:line="560" w:lineRule="exact"/>
              <w:jc w:val="center"/>
              <w:rPr>
                <w:rFonts w:ascii="宋体" w:hAnsi="宋体" w:eastAsia="宋体" w:cs="楷体"/>
                <w:b/>
                <w:bCs/>
                <w:kern w:val="2"/>
                <w:sz w:val="24"/>
                <w:szCs w:val="24"/>
                <w:lang w:eastAsia="zh-CN"/>
              </w:rPr>
            </w:pPr>
            <w:r>
              <w:rPr>
                <w:rFonts w:hint="eastAsia" w:ascii="宋体" w:hAnsi="宋体" w:eastAsia="宋体" w:cs="楷体"/>
                <w:b/>
                <w:bCs/>
                <w:kern w:val="2"/>
                <w:sz w:val="24"/>
                <w:szCs w:val="24"/>
                <w:lang w:eastAsia="zh-CN"/>
              </w:rPr>
              <w:t>（※附：委托代理人身份证正反面※）</w:t>
            </w:r>
          </w:p>
          <w:p>
            <w:pPr>
              <w:spacing w:line="560" w:lineRule="exact"/>
              <w:jc w:val="both"/>
              <w:rPr>
                <w:rFonts w:ascii="宋体" w:hAnsi="宋体" w:eastAsia="宋体" w:cs="Lucida Sans Unicode"/>
                <w:kern w:val="2"/>
                <w:sz w:val="24"/>
                <w:szCs w:val="24"/>
                <w:lang w:eastAsia="zh-CN"/>
              </w:rPr>
            </w:pPr>
          </w:p>
          <w:p>
            <w:pPr>
              <w:spacing w:line="560" w:lineRule="exact"/>
              <w:jc w:val="both"/>
              <w:rPr>
                <w:rFonts w:ascii="宋体" w:hAnsi="宋体" w:eastAsia="宋体" w:cs="Lucida Sans Unicode"/>
                <w:kern w:val="2"/>
                <w:sz w:val="24"/>
                <w:szCs w:val="24"/>
                <w:lang w:eastAsia="zh-CN"/>
              </w:rPr>
            </w:pPr>
          </w:p>
        </w:tc>
      </w:tr>
    </w:tbl>
    <w:p>
      <w:pPr>
        <w:spacing w:line="560" w:lineRule="exact"/>
        <w:ind w:firstLine="964" w:firstLineChars="400"/>
        <w:jc w:val="both"/>
        <w:rPr>
          <w:rFonts w:ascii="宋体" w:hAnsi="宋体" w:eastAsia="宋体" w:cs="Times New Roman"/>
          <w:kern w:val="2"/>
          <w:sz w:val="24"/>
          <w:szCs w:val="24"/>
          <w:lang w:eastAsia="zh-CN"/>
        </w:rPr>
      </w:pPr>
      <w:r>
        <w:rPr>
          <w:rFonts w:hint="eastAsia" w:ascii="宋体" w:hAnsi="宋体" w:eastAsia="宋体" w:cs="Times New Roman"/>
          <w:b/>
          <w:kern w:val="2"/>
          <w:sz w:val="24"/>
          <w:szCs w:val="24"/>
          <w:lang w:eastAsia="zh-CN"/>
        </w:rPr>
        <w:t xml:space="preserve">               </w:t>
      </w:r>
    </w:p>
    <w:p>
      <w:pPr>
        <w:spacing w:line="560" w:lineRule="exact"/>
        <w:ind w:firstLine="3840" w:firstLineChars="1600"/>
        <w:jc w:val="both"/>
        <w:rPr>
          <w:rFonts w:ascii="宋体" w:hAnsi="宋体" w:eastAsia="宋体" w:cs="Times New Roman"/>
          <w:kern w:val="2"/>
          <w:sz w:val="24"/>
          <w:szCs w:val="24"/>
          <w:lang w:eastAsia="zh-CN"/>
        </w:rPr>
      </w:pPr>
    </w:p>
    <w:p>
      <w:pPr>
        <w:spacing w:line="560" w:lineRule="exact"/>
        <w:ind w:firstLine="3840" w:firstLineChars="1600"/>
        <w:jc w:val="both"/>
        <w:rPr>
          <w:rFonts w:ascii="宋体" w:hAnsi="宋体" w:eastAsia="宋体" w:cs="Times New Roman"/>
          <w:kern w:val="2"/>
          <w:sz w:val="24"/>
          <w:szCs w:val="24"/>
          <w:lang w:eastAsia="zh-CN"/>
        </w:rPr>
      </w:pPr>
    </w:p>
    <w:p>
      <w:pPr>
        <w:spacing w:line="560" w:lineRule="exact"/>
        <w:ind w:firstLine="3840" w:firstLineChars="1600"/>
        <w:jc w:val="both"/>
        <w:rPr>
          <w:rFonts w:ascii="宋体" w:hAnsi="宋体" w:eastAsia="宋体" w:cs="Times New Roman"/>
          <w:kern w:val="2"/>
          <w:sz w:val="24"/>
          <w:szCs w:val="24"/>
          <w:lang w:eastAsia="zh-CN"/>
        </w:rPr>
      </w:pPr>
    </w:p>
    <w:p>
      <w:pPr>
        <w:spacing w:line="360" w:lineRule="auto"/>
        <w:rPr>
          <w:rFonts w:ascii="宋体" w:hAnsi="宋体" w:eastAsia="宋体" w:cs="宋体"/>
          <w:sz w:val="24"/>
          <w:lang w:eastAsia="zh-CN"/>
        </w:rPr>
      </w:pPr>
    </w:p>
    <w:p>
      <w:pPr>
        <w:spacing w:line="360" w:lineRule="auto"/>
        <w:rPr>
          <w:rFonts w:ascii="宋体" w:hAnsi="宋体" w:eastAsia="宋体" w:cs="宋体"/>
          <w:sz w:val="24"/>
          <w:lang w:eastAsia="zh-CN"/>
        </w:rPr>
      </w:pPr>
    </w:p>
    <w:p>
      <w:pPr>
        <w:spacing w:line="360" w:lineRule="auto"/>
        <w:rPr>
          <w:rFonts w:ascii="宋体" w:hAnsi="宋体" w:eastAsia="宋体" w:cs="宋体"/>
          <w:sz w:val="24"/>
          <w:lang w:eastAsia="zh-CN"/>
        </w:rPr>
      </w:pPr>
    </w:p>
    <w:p>
      <w:pPr>
        <w:pStyle w:val="6"/>
        <w:rPr>
          <w:rFonts w:ascii="宋体" w:hAnsi="宋体" w:eastAsia="宋体" w:cs="宋体"/>
          <w:sz w:val="24"/>
          <w:lang w:eastAsia="zh-CN"/>
        </w:rPr>
      </w:pPr>
    </w:p>
    <w:p>
      <w:pPr>
        <w:pStyle w:val="7"/>
        <w:rPr>
          <w:lang w:eastAsia="zh-CN"/>
        </w:rPr>
      </w:pPr>
    </w:p>
    <w:p>
      <w:pPr>
        <w:spacing w:line="360" w:lineRule="auto"/>
        <w:rPr>
          <w:rFonts w:ascii="宋体" w:hAnsi="宋体" w:eastAsia="宋体" w:cs="宋体"/>
          <w:sz w:val="24"/>
          <w:lang w:eastAsia="zh-CN"/>
        </w:rPr>
      </w:pPr>
      <w:r>
        <w:rPr>
          <w:rFonts w:hint="eastAsia" w:ascii="宋体" w:hAnsi="宋体" w:eastAsia="宋体" w:cs="宋体"/>
          <w:sz w:val="24"/>
          <w:lang w:eastAsia="zh-CN"/>
        </w:rPr>
        <w:t>供应商：（盖单位公章）</w:t>
      </w:r>
    </w:p>
    <w:p>
      <w:pPr>
        <w:spacing w:line="360" w:lineRule="auto"/>
        <w:rPr>
          <w:rFonts w:ascii="宋体" w:hAnsi="宋体" w:eastAsia="宋体" w:cs="宋体"/>
          <w:sz w:val="24"/>
          <w:lang w:eastAsia="zh-CN"/>
        </w:rPr>
      </w:pPr>
      <w:r>
        <w:rPr>
          <w:rFonts w:hint="eastAsia" w:ascii="宋体" w:hAnsi="宋体" w:eastAsia="宋体" w:cs="宋体"/>
          <w:sz w:val="24"/>
          <w:lang w:eastAsia="zh-CN"/>
        </w:rPr>
        <w:t>法定代表人：（签字或盖章）</w:t>
      </w:r>
    </w:p>
    <w:p>
      <w:pPr>
        <w:spacing w:line="360" w:lineRule="auto"/>
        <w:rPr>
          <w:rFonts w:ascii="宋体" w:hAnsi="宋体" w:eastAsia="宋体" w:cs="宋体"/>
          <w:sz w:val="24"/>
          <w:lang w:eastAsia="zh-CN"/>
        </w:rPr>
      </w:pPr>
      <w:r>
        <w:rPr>
          <w:rFonts w:hint="eastAsia" w:ascii="宋体" w:hAnsi="宋体" w:eastAsia="宋体" w:cs="宋体"/>
          <w:sz w:val="24"/>
          <w:lang w:eastAsia="zh-CN"/>
        </w:rPr>
        <w:t>委托代理人：（签字或盖章）</w:t>
      </w:r>
    </w:p>
    <w:p>
      <w:pPr>
        <w:spacing w:line="360" w:lineRule="auto"/>
        <w:ind w:firstLine="5040" w:firstLineChars="2100"/>
        <w:rPr>
          <w:rFonts w:ascii="宋体" w:hAnsi="宋体" w:eastAsia="宋体" w:cs="宋体"/>
          <w:sz w:val="24"/>
          <w:lang w:eastAsia="zh-CN"/>
        </w:rPr>
      </w:pPr>
    </w:p>
    <w:p>
      <w:pPr>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pStyle w:val="34"/>
        <w:rPr>
          <w:rFonts w:hAnsi="宋体"/>
          <w:color w:val="auto"/>
        </w:rPr>
      </w:pPr>
    </w:p>
    <w:p>
      <w:pPr>
        <w:rPr>
          <w:rFonts w:ascii="宋体" w:hAnsi="宋体" w:eastAsia="宋体" w:cs="宋体"/>
          <w:sz w:val="24"/>
          <w:lang w:eastAsia="zh-CN"/>
        </w:rPr>
      </w:pPr>
    </w:p>
    <w:p>
      <w:pPr>
        <w:pStyle w:val="34"/>
        <w:rPr>
          <w:rFonts w:hAnsi="宋体"/>
          <w:color w:val="auto"/>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附件5：</w:t>
      </w:r>
    </w:p>
    <w:p>
      <w:pPr>
        <w:pStyle w:val="34"/>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供应商的资格证明承诺函</w:t>
      </w:r>
    </w:p>
    <w:p>
      <w:pPr>
        <w:spacing w:line="360" w:lineRule="auto"/>
        <w:ind w:left="240" w:firstLine="480" w:firstLineChars="200"/>
        <w:jc w:val="center"/>
        <w:rPr>
          <w:rFonts w:ascii="宋体" w:hAnsi="宋体" w:eastAsia="宋体" w:cs="宋体"/>
          <w:sz w:val="24"/>
          <w:lang w:eastAsia="zh-CN"/>
        </w:rPr>
      </w:pPr>
    </w:p>
    <w:p>
      <w:pPr>
        <w:widowControl/>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致(采购人)：_________________________________ </w:t>
      </w:r>
    </w:p>
    <w:p>
      <w:pPr>
        <w:widowControl/>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供应商名称： _________________________________</w:t>
      </w:r>
    </w:p>
    <w:p>
      <w:pPr>
        <w:widowControl/>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统一社会信用代码：_________________________________ </w:t>
      </w:r>
    </w:p>
    <w:p>
      <w:pPr>
        <w:widowControl/>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供应商地址：_________________________________</w:t>
      </w:r>
    </w:p>
    <w:p>
      <w:pPr>
        <w:widowControl/>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spacing w:line="400" w:lineRule="exact"/>
        <w:ind w:firstLine="480" w:firstLineChars="200"/>
        <w:outlineLvl w:val="3"/>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spacing w:line="400" w:lineRule="exact"/>
        <w:ind w:firstLine="480" w:firstLineChars="200"/>
        <w:outlineLvl w:val="1"/>
        <w:rPr>
          <w:rFonts w:ascii="宋体" w:hAnsi="宋体" w:eastAsia="宋体" w:cs="宋体"/>
          <w:kern w:val="2"/>
          <w:sz w:val="24"/>
          <w:szCs w:val="21"/>
          <w:lang w:eastAsia="zh-CN"/>
        </w:rPr>
      </w:pPr>
      <w:bookmarkStart w:id="148" w:name="_Toc20737"/>
      <w:r>
        <w:rPr>
          <w:rFonts w:hint="eastAsia" w:ascii="宋体" w:hAnsi="宋体" w:eastAsia="宋体" w:cs="宋体"/>
          <w:kern w:val="2"/>
          <w:sz w:val="24"/>
          <w:szCs w:val="21"/>
          <w:lang w:eastAsia="zh-CN"/>
        </w:rPr>
        <w:t>2.我单位具有符合采购文件资格要求的财务状况报告；</w:t>
      </w:r>
      <w:bookmarkEnd w:id="148"/>
      <w:r>
        <w:rPr>
          <w:rFonts w:hint="eastAsia" w:ascii="宋体" w:hAnsi="宋体" w:eastAsia="宋体" w:cs="宋体"/>
          <w:kern w:val="2"/>
          <w:sz w:val="24"/>
          <w:szCs w:val="21"/>
          <w:lang w:eastAsia="zh-CN"/>
        </w:rPr>
        <w:t xml:space="preserve"> </w:t>
      </w:r>
    </w:p>
    <w:p>
      <w:pPr>
        <w:widowControl/>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adjustRightInd w:val="0"/>
        <w:snapToGrid w:val="0"/>
        <w:spacing w:line="44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三、我单位符合</w:t>
      </w:r>
      <w:r>
        <w:rPr>
          <w:rFonts w:hint="eastAsia" w:ascii="宋体" w:hAnsi="宋体" w:eastAsia="宋体" w:cs="宋体"/>
          <w:sz w:val="24"/>
          <w:szCs w:val="24"/>
          <w:lang w:eastAsia="zh-CN"/>
        </w:rPr>
        <w:t>具有建筑装修装饰工程专业承包贰级及以上资质和电子与智能化工程专业承包贰级及以上资质，具有有效的安全生产许可证，并在人员、设备、资金等方面具备相应的施工能力；</w:t>
      </w:r>
    </w:p>
    <w:p>
      <w:pPr>
        <w:adjustRightInd w:val="0"/>
        <w:snapToGrid w:val="0"/>
        <w:spacing w:line="44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我单位项目经理符合建筑工程专业贰级及以上建造师资格（不含临时），具有有效期内项目经理安全生产考核合格证书（B证），且拟派项目技术负责人须具有相关专业中级及以上技术职称；</w:t>
      </w:r>
    </w:p>
    <w:p>
      <w:pPr>
        <w:pStyle w:val="3"/>
        <w:spacing w:line="400" w:lineRule="exact"/>
        <w:ind w:firstLine="480" w:firstLineChars="200"/>
        <w:outlineLvl w:val="2"/>
        <w:rPr>
          <w:rFonts w:ascii="宋体" w:hAnsi="宋体" w:eastAsia="宋体" w:cs="宋体"/>
          <w:kern w:val="2"/>
          <w:sz w:val="24"/>
          <w:szCs w:val="21"/>
          <w:lang w:eastAsia="zh-CN"/>
        </w:rPr>
      </w:pPr>
      <w:bookmarkStart w:id="149" w:name="_Toc30467"/>
      <w:bookmarkStart w:id="150" w:name="_Toc25215"/>
      <w:r>
        <w:rPr>
          <w:rFonts w:hint="eastAsia" w:ascii="宋体" w:hAnsi="宋体" w:eastAsia="宋体" w:cs="宋体"/>
          <w:kern w:val="2"/>
          <w:sz w:val="24"/>
          <w:szCs w:val="21"/>
          <w:lang w:eastAsia="zh-CN"/>
        </w:rPr>
        <w:t>若我单位承诺不实，自愿承担提供虚假材料谋取中标、成交的法律责任。</w:t>
      </w:r>
      <w:bookmarkEnd w:id="149"/>
      <w:bookmarkEnd w:id="150"/>
    </w:p>
    <w:p>
      <w:pPr>
        <w:widowControl/>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spacing w:line="480" w:lineRule="exact"/>
        <w:jc w:val="right"/>
        <w:rPr>
          <w:rFonts w:ascii="宋体" w:hAnsi="宋体" w:eastAsia="宋体" w:cs="宋体"/>
          <w:kern w:val="2"/>
          <w:sz w:val="24"/>
          <w:szCs w:val="21"/>
          <w:lang w:eastAsia="zh-CN"/>
        </w:rPr>
      </w:pPr>
    </w:p>
    <w:p>
      <w:pPr>
        <w:widowControl/>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法定代表人或授权代表(签字或签章)：__________________ </w:t>
      </w:r>
    </w:p>
    <w:p>
      <w:pPr>
        <w:widowControl/>
        <w:spacing w:line="480" w:lineRule="exact"/>
        <w:jc w:val="right"/>
        <w:rPr>
          <w:rFonts w:ascii="宋体" w:hAnsi="宋体" w:eastAsia="宋体" w:cs="宋体"/>
          <w:kern w:val="2"/>
          <w:sz w:val="24"/>
          <w:szCs w:val="21"/>
          <w:lang w:eastAsia="zh-CN"/>
        </w:rPr>
      </w:pPr>
    </w:p>
    <w:p>
      <w:pPr>
        <w:widowControl/>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widowControl/>
        <w:rPr>
          <w:rFonts w:ascii="宋体" w:hAnsi="宋体" w:eastAsia="宋体" w:cs="宋体"/>
          <w:b/>
          <w:sz w:val="28"/>
          <w:szCs w:val="28"/>
          <w:lang w:eastAsia="zh-CN"/>
        </w:rPr>
      </w:pPr>
      <w:r>
        <w:rPr>
          <w:rFonts w:ascii="宋体" w:hAnsi="宋体" w:eastAsia="宋体" w:cs="宋体"/>
          <w:b/>
          <w:sz w:val="28"/>
          <w:szCs w:val="28"/>
          <w:lang w:eastAsia="zh-CN"/>
        </w:rPr>
        <w:br w:type="page"/>
      </w: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32"/>
          <w:szCs w:val="32"/>
          <w:lang w:eastAsia="zh-CN"/>
        </w:rPr>
      </w:pPr>
      <w:r>
        <w:rPr>
          <w:rFonts w:hint="eastAsia" w:ascii="宋体" w:hAnsi="宋体" w:eastAsia="宋体" w:cs="宋体"/>
          <w:b/>
          <w:bCs/>
          <w:sz w:val="32"/>
          <w:szCs w:val="32"/>
          <w:lang w:eastAsia="zh-CN"/>
        </w:rPr>
        <w:t xml:space="preserve">附件6：  </w:t>
      </w:r>
      <w:r>
        <w:rPr>
          <w:rFonts w:hint="eastAsia" w:ascii="宋体" w:hAnsi="宋体" w:eastAsia="宋体" w:cs="宋体"/>
          <w:b/>
          <w:sz w:val="28"/>
          <w:szCs w:val="28"/>
          <w:lang w:eastAsia="zh-CN"/>
        </w:rPr>
        <w:t xml:space="preserve">                谈判承诺函</w:t>
      </w:r>
    </w:p>
    <w:p>
      <w:pPr>
        <w:spacing w:line="440" w:lineRule="exact"/>
        <w:ind w:firstLine="720" w:firstLineChars="300"/>
        <w:rPr>
          <w:rFonts w:ascii="宋体" w:hAnsi="宋体" w:eastAsia="宋体" w:cs="宋体"/>
          <w:sz w:val="24"/>
          <w:szCs w:val="24"/>
          <w:lang w:eastAsia="zh-CN"/>
        </w:rPr>
      </w:pPr>
    </w:p>
    <w:p>
      <w:pPr>
        <w:spacing w:line="44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我单位对</w:t>
      </w:r>
      <w:r>
        <w:rPr>
          <w:rFonts w:hint="eastAsia" w:ascii="宋体" w:hAnsi="宋体" w:eastAsia="宋体" w:cs="宋体"/>
          <w:sz w:val="24"/>
          <w:szCs w:val="24"/>
          <w:u w:val="single"/>
          <w:lang w:eastAsia="zh-CN"/>
        </w:rPr>
        <w:t xml:space="preserve">                 </w:t>
      </w:r>
      <w:r>
        <w:rPr>
          <w:rFonts w:hint="eastAsia" w:ascii="宋体" w:hAnsi="宋体" w:eastAsia="宋体" w:cs="宋体"/>
          <w:sz w:val="24"/>
          <w:lang w:eastAsia="zh-CN"/>
        </w:rPr>
        <w:t>（项目名称）</w:t>
      </w:r>
      <w:r>
        <w:rPr>
          <w:rFonts w:hint="eastAsia" w:ascii="宋体" w:hAnsi="宋体" w:eastAsia="宋体" w:cs="宋体"/>
          <w:sz w:val="24"/>
          <w:szCs w:val="24"/>
          <w:lang w:eastAsia="zh-CN"/>
        </w:rPr>
        <w:t>（采购编号：</w:t>
      </w:r>
      <w:r>
        <w:rPr>
          <w:rFonts w:hint="eastAsia" w:ascii="宋体" w:hAnsi="宋体" w:eastAsia="宋体" w:cs="宋体"/>
          <w:sz w:val="24"/>
          <w:u w:val="single"/>
          <w:lang w:eastAsia="zh-CN"/>
        </w:rPr>
        <w:t xml:space="preserve">            </w:t>
      </w:r>
      <w:r>
        <w:rPr>
          <w:rFonts w:hint="eastAsia" w:ascii="宋体" w:hAnsi="宋体" w:eastAsia="宋体" w:cs="宋体"/>
          <w:sz w:val="24"/>
          <w:szCs w:val="24"/>
          <w:lang w:eastAsia="zh-CN"/>
        </w:rPr>
        <w:t>）投标行为做出承诺，保证所提交材料的真实性。</w:t>
      </w:r>
    </w:p>
    <w:p>
      <w:pPr>
        <w:spacing w:line="440" w:lineRule="exact"/>
        <w:rPr>
          <w:rFonts w:ascii="宋体" w:hAnsi="宋体" w:eastAsia="宋体" w:cs="宋体"/>
          <w:sz w:val="24"/>
          <w:szCs w:val="24"/>
          <w:lang w:eastAsia="zh-CN"/>
        </w:rPr>
      </w:pP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我单位承诺：</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outlineLvl w:val="1"/>
        <w:rPr>
          <w:rFonts w:ascii="宋体" w:hAnsi="宋体" w:eastAsia="宋体" w:cs="宋体"/>
          <w:sz w:val="24"/>
          <w:szCs w:val="24"/>
          <w:lang w:eastAsia="zh-CN"/>
        </w:rPr>
      </w:pPr>
      <w:bookmarkStart w:id="151" w:name="_Toc26424"/>
      <w:r>
        <w:rPr>
          <w:rFonts w:hint="eastAsia" w:ascii="宋体" w:hAnsi="宋体" w:eastAsia="宋体" w:cs="宋体"/>
          <w:sz w:val="24"/>
          <w:szCs w:val="24"/>
          <w:lang w:eastAsia="zh-CN"/>
        </w:rPr>
        <w:t>4、不存在法律法规规定的其他违法违规行为。</w:t>
      </w:r>
      <w:bookmarkEnd w:id="151"/>
    </w:p>
    <w:p>
      <w:pPr>
        <w:spacing w:line="440" w:lineRule="exact"/>
        <w:jc w:val="right"/>
        <w:rPr>
          <w:rFonts w:ascii="宋体" w:hAnsi="宋体" w:eastAsia="宋体" w:cs="宋体"/>
          <w:sz w:val="24"/>
          <w:szCs w:val="24"/>
          <w:lang w:eastAsia="zh-CN"/>
        </w:rPr>
      </w:pPr>
    </w:p>
    <w:p>
      <w:pPr>
        <w:spacing w:line="440" w:lineRule="exact"/>
        <w:jc w:val="right"/>
        <w:rPr>
          <w:rFonts w:ascii="宋体" w:hAnsi="宋体" w:eastAsia="宋体" w:cs="宋体"/>
          <w:sz w:val="24"/>
          <w:szCs w:val="24"/>
          <w:lang w:eastAsia="zh-CN"/>
        </w:rPr>
      </w:pPr>
    </w:p>
    <w:p>
      <w:pPr>
        <w:spacing w:line="440" w:lineRule="exact"/>
        <w:jc w:val="right"/>
        <w:rPr>
          <w:rFonts w:ascii="宋体" w:hAnsi="宋体" w:eastAsia="宋体" w:cs="宋体"/>
          <w:sz w:val="24"/>
          <w:szCs w:val="24"/>
          <w:lang w:eastAsia="zh-CN"/>
        </w:rPr>
      </w:pPr>
    </w:p>
    <w:p>
      <w:pPr>
        <w:spacing w:line="440" w:lineRule="exact"/>
        <w:jc w:val="right"/>
        <w:rPr>
          <w:rFonts w:ascii="宋体" w:hAnsi="宋体" w:eastAsia="宋体" w:cs="宋体"/>
          <w:sz w:val="24"/>
          <w:szCs w:val="24"/>
          <w:lang w:eastAsia="zh-CN"/>
        </w:rPr>
      </w:pPr>
    </w:p>
    <w:p>
      <w:pPr>
        <w:spacing w:line="440" w:lineRule="exact"/>
        <w:jc w:val="right"/>
        <w:rPr>
          <w:rFonts w:ascii="宋体" w:hAnsi="宋体" w:eastAsia="宋体" w:cs="宋体"/>
          <w:sz w:val="24"/>
          <w:szCs w:val="24"/>
          <w:lang w:eastAsia="zh-CN"/>
        </w:rPr>
      </w:pPr>
      <w:r>
        <w:rPr>
          <w:rFonts w:hint="eastAsia" w:ascii="宋体" w:hAnsi="宋体" w:eastAsia="宋体" w:cs="宋体"/>
          <w:sz w:val="24"/>
          <w:szCs w:val="24"/>
          <w:lang w:eastAsia="zh-CN"/>
        </w:rPr>
        <w:t>谈判供应商单位名称（盖章）：</w:t>
      </w:r>
    </w:p>
    <w:p>
      <w:pPr>
        <w:spacing w:line="440" w:lineRule="exact"/>
        <w:jc w:val="right"/>
        <w:rPr>
          <w:rFonts w:ascii="宋体" w:hAnsi="宋体" w:eastAsia="宋体" w:cs="宋体"/>
          <w:sz w:val="24"/>
          <w:szCs w:val="24"/>
          <w:lang w:eastAsia="zh-CN"/>
        </w:rPr>
      </w:pPr>
      <w:r>
        <w:rPr>
          <w:rFonts w:hint="eastAsia" w:ascii="宋体" w:hAnsi="宋体" w:eastAsia="宋体" w:cs="宋体"/>
          <w:sz w:val="24"/>
          <w:szCs w:val="24"/>
          <w:lang w:eastAsia="zh-CN"/>
        </w:rPr>
        <w:t>法人代表或授权委托人（签字或盖章）：</w:t>
      </w:r>
    </w:p>
    <w:p>
      <w:pPr>
        <w:spacing w:line="440" w:lineRule="exact"/>
        <w:ind w:right="96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年   月   日</w:t>
      </w:r>
    </w:p>
    <w:p>
      <w:pPr>
        <w:spacing w:line="440" w:lineRule="exact"/>
        <w:jc w:val="center"/>
        <w:rPr>
          <w:rFonts w:ascii="宋体" w:hAnsi="宋体" w:eastAsia="宋体" w:cs="宋体"/>
          <w:b/>
          <w:bCs/>
          <w:sz w:val="32"/>
          <w:szCs w:val="32"/>
          <w:lang w:eastAsia="zh-CN"/>
        </w:rPr>
      </w:pPr>
      <w:bookmarkStart w:id="152" w:name="_Toc466022191"/>
      <w:bookmarkStart w:id="153" w:name="_Toc454464364"/>
      <w:bookmarkStart w:id="154" w:name="_Toc483669664"/>
    </w:p>
    <w:bookmarkEnd w:id="152"/>
    <w:bookmarkEnd w:id="153"/>
    <w:bookmarkEnd w:id="154"/>
    <w:p>
      <w:pPr>
        <w:spacing w:line="440" w:lineRule="exact"/>
        <w:jc w:val="center"/>
        <w:rPr>
          <w:rFonts w:ascii="宋体" w:hAnsi="宋体" w:eastAsia="宋体" w:cs="宋体"/>
          <w:b/>
          <w:bCs/>
          <w:sz w:val="32"/>
          <w:szCs w:val="32"/>
          <w:lang w:eastAsia="zh-CN"/>
        </w:rPr>
      </w:pPr>
    </w:p>
    <w:p>
      <w:pPr>
        <w:spacing w:line="440" w:lineRule="exact"/>
        <w:jc w:val="center"/>
        <w:rPr>
          <w:rFonts w:ascii="宋体" w:hAnsi="宋体" w:eastAsia="宋体" w:cs="宋体"/>
          <w:b/>
          <w:bCs/>
          <w:sz w:val="32"/>
          <w:szCs w:val="32"/>
          <w:lang w:eastAsia="zh-CN"/>
        </w:rPr>
      </w:pPr>
    </w:p>
    <w:p>
      <w:pPr>
        <w:spacing w:line="440" w:lineRule="exact"/>
        <w:jc w:val="center"/>
        <w:rPr>
          <w:rFonts w:ascii="宋体" w:hAnsi="宋体" w:eastAsia="宋体" w:cs="宋体"/>
          <w:b/>
          <w:bCs/>
          <w:sz w:val="32"/>
          <w:szCs w:val="32"/>
          <w:lang w:eastAsia="zh-CN"/>
        </w:rPr>
      </w:pPr>
    </w:p>
    <w:p>
      <w:pPr>
        <w:spacing w:line="440" w:lineRule="exact"/>
        <w:jc w:val="center"/>
        <w:rPr>
          <w:rFonts w:ascii="宋体" w:hAnsi="宋体" w:eastAsia="宋体" w:cs="宋体"/>
          <w:b/>
          <w:bCs/>
          <w:sz w:val="32"/>
          <w:szCs w:val="32"/>
          <w:lang w:eastAsia="zh-CN"/>
        </w:rPr>
      </w:pPr>
    </w:p>
    <w:p>
      <w:pPr>
        <w:spacing w:line="440" w:lineRule="exact"/>
        <w:jc w:val="center"/>
        <w:rPr>
          <w:rFonts w:ascii="宋体" w:hAnsi="宋体" w:eastAsia="宋体" w:cs="宋体"/>
          <w:b/>
          <w:bCs/>
          <w:sz w:val="32"/>
          <w:szCs w:val="32"/>
          <w:lang w:eastAsia="zh-CN"/>
        </w:rPr>
      </w:pPr>
    </w:p>
    <w:p>
      <w:pPr>
        <w:spacing w:line="440" w:lineRule="exact"/>
        <w:jc w:val="center"/>
        <w:rPr>
          <w:rFonts w:ascii="宋体" w:hAnsi="宋体" w:eastAsia="宋体" w:cs="宋体"/>
          <w:b/>
          <w:bCs/>
          <w:sz w:val="32"/>
          <w:szCs w:val="32"/>
          <w:lang w:eastAsia="zh-CN"/>
        </w:rPr>
      </w:pPr>
    </w:p>
    <w:p>
      <w:pPr>
        <w:widowControl/>
        <w:rPr>
          <w:rFonts w:ascii="宋体" w:hAnsi="宋体" w:eastAsia="宋体" w:cs="宋体"/>
          <w:b/>
          <w:sz w:val="28"/>
          <w:szCs w:val="28"/>
          <w:lang w:eastAsia="zh-CN"/>
        </w:rPr>
      </w:pPr>
      <w:r>
        <w:rPr>
          <w:rFonts w:ascii="宋体" w:hAnsi="宋体" w:eastAsia="宋体" w:cs="宋体"/>
          <w:b/>
          <w:sz w:val="28"/>
          <w:szCs w:val="28"/>
          <w:lang w:eastAsia="zh-CN"/>
        </w:rPr>
        <w:br w:type="page"/>
      </w:r>
    </w:p>
    <w:p>
      <w:pPr>
        <w:spacing w:line="440" w:lineRule="exact"/>
        <w:ind w:firstLine="321" w:firstLineChars="100"/>
        <w:outlineLvl w:val="2"/>
        <w:rPr>
          <w:rFonts w:ascii="宋体" w:hAnsi="宋体" w:eastAsia="宋体" w:cs="宋体"/>
          <w:b/>
          <w:bCs/>
          <w:sz w:val="32"/>
          <w:szCs w:val="32"/>
          <w:lang w:eastAsia="zh-CN"/>
        </w:rPr>
      </w:pPr>
      <w:bookmarkStart w:id="155" w:name="_Toc27867"/>
      <w:r>
        <w:rPr>
          <w:rFonts w:hint="eastAsia" w:ascii="宋体" w:hAnsi="宋体" w:eastAsia="宋体" w:cs="宋体"/>
          <w:b/>
          <w:bCs/>
          <w:sz w:val="32"/>
          <w:szCs w:val="32"/>
          <w:lang w:eastAsia="zh-CN"/>
        </w:rPr>
        <w:t>附件7： 施工组织设计和项目管理机构</w:t>
      </w:r>
      <w:bookmarkEnd w:id="155"/>
    </w:p>
    <w:p>
      <w:pPr>
        <w:spacing w:line="440" w:lineRule="exact"/>
        <w:rPr>
          <w:rFonts w:ascii="宋体" w:hAnsi="宋体" w:eastAsia="宋体" w:cs="宋体"/>
          <w:b/>
          <w:sz w:val="28"/>
          <w:szCs w:val="28"/>
          <w:lang w:eastAsia="zh-CN"/>
        </w:rPr>
      </w:pPr>
    </w:p>
    <w:p>
      <w:pPr>
        <w:spacing w:line="440" w:lineRule="exact"/>
        <w:jc w:val="center"/>
        <w:rPr>
          <w:rFonts w:ascii="宋体" w:hAnsi="宋体" w:eastAsia="宋体" w:cs="宋体"/>
          <w:b/>
          <w:bCs/>
          <w:sz w:val="32"/>
          <w:szCs w:val="32"/>
          <w:lang w:eastAsia="zh-CN"/>
        </w:rPr>
      </w:pPr>
    </w:p>
    <w:p>
      <w:pPr>
        <w:spacing w:line="440" w:lineRule="exact"/>
        <w:jc w:val="center"/>
        <w:rPr>
          <w:rFonts w:ascii="宋体" w:hAnsi="宋体" w:eastAsia="宋体" w:cs="宋体"/>
          <w:b/>
          <w:sz w:val="32"/>
          <w:szCs w:val="32"/>
          <w:lang w:eastAsia="zh-CN"/>
        </w:rPr>
      </w:pPr>
    </w:p>
    <w:p>
      <w:pPr>
        <w:spacing w:line="440" w:lineRule="exact"/>
        <w:jc w:val="center"/>
        <w:rPr>
          <w:rFonts w:ascii="宋体" w:hAnsi="宋体" w:eastAsia="宋体" w:cs="宋体"/>
          <w:b/>
          <w:sz w:val="32"/>
          <w:szCs w:val="32"/>
          <w:lang w:eastAsia="zh-CN"/>
        </w:rPr>
      </w:pPr>
    </w:p>
    <w:p>
      <w:pPr>
        <w:spacing w:line="440" w:lineRule="exact"/>
        <w:jc w:val="center"/>
        <w:rPr>
          <w:rFonts w:ascii="宋体" w:hAnsi="宋体" w:eastAsia="宋体" w:cs="宋体"/>
          <w:b/>
          <w:sz w:val="32"/>
          <w:szCs w:val="32"/>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widowControl/>
        <w:rPr>
          <w:rFonts w:ascii="宋体" w:hAnsi="宋体" w:eastAsia="宋体" w:cs="宋体"/>
          <w:b/>
          <w:sz w:val="28"/>
          <w:szCs w:val="28"/>
          <w:lang w:eastAsia="zh-CN"/>
        </w:rPr>
      </w:pPr>
      <w:r>
        <w:rPr>
          <w:rFonts w:ascii="宋体" w:hAnsi="宋体" w:eastAsia="宋体" w:cs="宋体"/>
          <w:b/>
          <w:sz w:val="28"/>
          <w:szCs w:val="28"/>
          <w:lang w:eastAsia="zh-CN"/>
        </w:rPr>
        <w:br w:type="page"/>
      </w:r>
    </w:p>
    <w:p>
      <w:pPr>
        <w:spacing w:line="440" w:lineRule="exact"/>
        <w:rPr>
          <w:rFonts w:ascii="宋体" w:hAnsi="宋体" w:eastAsia="宋体" w:cs="宋体"/>
          <w:b/>
          <w:sz w:val="28"/>
          <w:szCs w:val="28"/>
          <w:lang w:eastAsia="zh-CN"/>
        </w:rPr>
      </w:pPr>
      <w:r>
        <w:rPr>
          <w:rFonts w:hint="eastAsia" w:ascii="宋体" w:hAnsi="宋体" w:eastAsia="宋体" w:cs="宋体"/>
          <w:b/>
          <w:bCs/>
          <w:sz w:val="32"/>
          <w:szCs w:val="32"/>
          <w:lang w:eastAsia="zh-CN"/>
        </w:rPr>
        <w:t>附件8：</w:t>
      </w:r>
      <w:bookmarkStart w:id="156" w:name="_Toc454464368"/>
      <w:bookmarkStart w:id="157" w:name="_Toc483669667"/>
      <w:bookmarkStart w:id="158" w:name="_Toc466022194"/>
    </w:p>
    <w:p>
      <w:pPr>
        <w:spacing w:line="440" w:lineRule="exact"/>
        <w:rPr>
          <w:rFonts w:ascii="宋体" w:hAnsi="宋体" w:eastAsia="宋体" w:cs="宋体"/>
          <w:b/>
          <w:sz w:val="28"/>
          <w:szCs w:val="28"/>
          <w:lang w:eastAsia="zh-CN"/>
        </w:rPr>
      </w:pPr>
    </w:p>
    <w:p>
      <w:pPr>
        <w:spacing w:line="440" w:lineRule="exact"/>
        <w:ind w:firstLine="3534" w:firstLineChars="1100"/>
        <w:rPr>
          <w:rFonts w:ascii="宋体" w:hAnsi="宋体" w:eastAsia="宋体" w:cs="宋体"/>
          <w:b/>
          <w:sz w:val="32"/>
          <w:szCs w:val="32"/>
          <w:lang w:eastAsia="zh-CN"/>
        </w:rPr>
      </w:pPr>
      <w:r>
        <w:rPr>
          <w:rFonts w:hint="eastAsia" w:ascii="宋体" w:hAnsi="宋体" w:eastAsia="宋体" w:cs="宋体"/>
          <w:b/>
          <w:sz w:val="32"/>
          <w:szCs w:val="32"/>
          <w:lang w:eastAsia="zh-CN"/>
        </w:rPr>
        <w:t>服务承诺及优惠承诺</w:t>
      </w:r>
      <w:bookmarkEnd w:id="156"/>
      <w:bookmarkEnd w:id="157"/>
      <w:bookmarkEnd w:id="158"/>
    </w:p>
    <w:p>
      <w:pPr>
        <w:spacing w:line="440" w:lineRule="exact"/>
        <w:rPr>
          <w:rFonts w:ascii="宋体" w:hAnsi="宋体" w:eastAsia="宋体" w:cs="宋体"/>
          <w:b/>
          <w:sz w:val="28"/>
          <w:szCs w:val="28"/>
          <w:lang w:eastAsia="zh-CN"/>
        </w:rPr>
      </w:pPr>
    </w:p>
    <w:p>
      <w:pPr>
        <w:spacing w:line="500" w:lineRule="exact"/>
        <w:rPr>
          <w:rFonts w:ascii="宋体" w:hAnsi="宋体"/>
          <w:b/>
          <w:szCs w:val="21"/>
        </w:rPr>
      </w:pPr>
      <w:r>
        <w:rPr>
          <w:rFonts w:hint="eastAsia" w:ascii="宋体" w:hAnsi="宋体"/>
          <w:b/>
          <w:szCs w:val="21"/>
        </w:rPr>
        <w:t>一、</w:t>
      </w:r>
      <w:r>
        <w:rPr>
          <w:rFonts w:hint="eastAsia" w:ascii="宋体" w:hAnsi="宋体"/>
          <w:b/>
          <w:szCs w:val="21"/>
          <w:lang w:eastAsia="zh-CN"/>
        </w:rPr>
        <w:t>供应商</w:t>
      </w:r>
      <w:r>
        <w:rPr>
          <w:rFonts w:hint="eastAsia" w:ascii="宋体" w:hAnsi="宋体"/>
          <w:b/>
          <w:szCs w:val="21"/>
        </w:rPr>
        <w:t>在参与该</w:t>
      </w:r>
      <w:r>
        <w:rPr>
          <w:rFonts w:hint="eastAsia" w:ascii="宋体" w:hAnsi="宋体"/>
          <w:b/>
          <w:szCs w:val="21"/>
          <w:lang w:eastAsia="zh-CN"/>
        </w:rPr>
        <w:t>项目谈判</w:t>
      </w:r>
      <w:r>
        <w:rPr>
          <w:rFonts w:hint="eastAsia" w:ascii="宋体" w:hAnsi="宋体"/>
          <w:b/>
          <w:szCs w:val="21"/>
        </w:rPr>
        <w:t>时，必须对农民工工资保障金的问题做出以下承诺（如果不能做出以下承诺的，其投标文件作废标处理）：</w:t>
      </w:r>
    </w:p>
    <w:p>
      <w:pPr>
        <w:spacing w:line="500" w:lineRule="exact"/>
        <w:ind w:firstLine="440" w:firstLineChars="200"/>
        <w:rPr>
          <w:rFonts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在竞标时必须在</w:t>
      </w:r>
      <w:r>
        <w:rPr>
          <w:rFonts w:hint="eastAsia" w:ascii="宋体" w:hAnsi="宋体"/>
          <w:szCs w:val="21"/>
          <w:lang w:eastAsia="zh-CN"/>
        </w:rPr>
        <w:t>响应性文件</w:t>
      </w:r>
      <w:r>
        <w:rPr>
          <w:rFonts w:hint="eastAsia" w:ascii="宋体" w:hAnsi="宋体"/>
          <w:szCs w:val="21"/>
        </w:rPr>
        <w:t>中如实反映其以前所承建工程中工资支付情况，需特别注明截止竞标之日止，是否存在拖欠或克扣农民工工资的行为。</w:t>
      </w:r>
    </w:p>
    <w:p>
      <w:pPr>
        <w:spacing w:line="500" w:lineRule="exact"/>
        <w:ind w:firstLine="440" w:firstLineChars="200"/>
        <w:rPr>
          <w:rFonts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在竞标时必须承诺中标后能够按要求，及时、足额提交农民工工资保障金。</w:t>
      </w:r>
    </w:p>
    <w:p>
      <w:pPr>
        <w:spacing w:line="500" w:lineRule="exact"/>
        <w:ind w:firstLine="440" w:firstLineChars="200"/>
        <w:rPr>
          <w:rFonts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在竞标时必须在标书中承诺：一旦其承建的工程项目中出现拖欠农民工工资情况的，可由建设行政主管部门从工资保障金中先予划支。</w:t>
      </w:r>
    </w:p>
    <w:p>
      <w:pPr>
        <w:spacing w:line="500" w:lineRule="exact"/>
        <w:rPr>
          <w:rFonts w:ascii="宋体" w:hAnsi="宋体"/>
          <w:b/>
          <w:szCs w:val="21"/>
        </w:rPr>
      </w:pPr>
      <w:r>
        <w:rPr>
          <w:rFonts w:hint="eastAsia" w:ascii="宋体" w:hAnsi="宋体"/>
          <w:b/>
          <w:szCs w:val="21"/>
        </w:rPr>
        <w:t>二、</w:t>
      </w:r>
      <w:r>
        <w:rPr>
          <w:rFonts w:hint="eastAsia" w:ascii="宋体" w:hAnsi="宋体"/>
          <w:b/>
          <w:szCs w:val="21"/>
          <w:lang w:eastAsia="zh-CN"/>
        </w:rPr>
        <w:t>供应商</w:t>
      </w:r>
      <w:r>
        <w:rPr>
          <w:rFonts w:hint="eastAsia" w:ascii="宋体" w:hAnsi="宋体"/>
          <w:b/>
          <w:szCs w:val="21"/>
        </w:rPr>
        <w:t>对防尘、噪声污染等内容进行防治并明确责任做出的承诺。</w:t>
      </w:r>
    </w:p>
    <w:p>
      <w:pPr>
        <w:spacing w:line="500" w:lineRule="exact"/>
        <w:rPr>
          <w:rFonts w:ascii="宋体" w:hAnsi="宋体"/>
          <w:b/>
          <w:szCs w:val="21"/>
        </w:rPr>
      </w:pPr>
      <w:r>
        <w:rPr>
          <w:rFonts w:hint="eastAsia" w:ascii="宋体" w:hAnsi="宋体"/>
          <w:b/>
          <w:szCs w:val="21"/>
          <w:lang w:eastAsia="zh-CN"/>
        </w:rPr>
        <w:t>三、</w:t>
      </w:r>
      <w:r>
        <w:rPr>
          <w:rFonts w:hint="eastAsia" w:ascii="宋体" w:hAnsi="宋体"/>
          <w:b/>
          <w:szCs w:val="21"/>
        </w:rPr>
        <w:t>认真执行《河南省建筑工程安全文明标准化示范工地管理办法》豫建质安【2020】93号通知，做好文明施工、争创安全文明标准化示范工地。</w:t>
      </w:r>
    </w:p>
    <w:p>
      <w:pPr>
        <w:spacing w:line="500" w:lineRule="exact"/>
        <w:rPr>
          <w:rFonts w:ascii="宋体" w:hAnsi="宋体"/>
          <w:b/>
          <w:szCs w:val="21"/>
        </w:rPr>
      </w:pPr>
      <w:r>
        <w:rPr>
          <w:rFonts w:hint="eastAsia" w:ascii="宋体" w:hAnsi="宋体"/>
          <w:b/>
          <w:szCs w:val="21"/>
          <w:lang w:eastAsia="zh-CN"/>
        </w:rPr>
        <w:t>四</w:t>
      </w:r>
      <w:r>
        <w:rPr>
          <w:rFonts w:hint="eastAsia" w:ascii="宋体" w:hAnsi="宋体"/>
          <w:b/>
          <w:szCs w:val="21"/>
        </w:rPr>
        <w:t>、承诺不挂靠资质承包工程、不围标串标承接工程，一旦发生，</w:t>
      </w:r>
      <w:r>
        <w:rPr>
          <w:rFonts w:hint="eastAsia" w:ascii="宋体" w:hAnsi="宋体"/>
          <w:b/>
          <w:szCs w:val="21"/>
          <w:lang w:eastAsia="zh-CN"/>
        </w:rPr>
        <w:t>采购人</w:t>
      </w:r>
      <w:r>
        <w:rPr>
          <w:rFonts w:hint="eastAsia" w:ascii="宋体" w:hAnsi="宋体"/>
          <w:b/>
          <w:szCs w:val="21"/>
        </w:rPr>
        <w:t>可以中止中标资格。</w:t>
      </w:r>
    </w:p>
    <w:p>
      <w:pPr>
        <w:spacing w:line="440" w:lineRule="exact"/>
        <w:outlineLvl w:val="2"/>
        <w:rPr>
          <w:rFonts w:ascii="宋体" w:hAnsi="宋体" w:eastAsia="宋体" w:cs="宋体"/>
          <w:b/>
          <w:sz w:val="28"/>
          <w:szCs w:val="28"/>
          <w:lang w:eastAsia="zh-CN"/>
        </w:rPr>
      </w:pPr>
      <w:bookmarkStart w:id="159" w:name="_Toc8801"/>
      <w:r>
        <w:rPr>
          <w:rFonts w:hint="eastAsia" w:ascii="宋体" w:hAnsi="宋体"/>
          <w:b/>
          <w:szCs w:val="21"/>
          <w:lang w:eastAsia="zh-CN"/>
        </w:rPr>
        <w:t>五</w:t>
      </w:r>
      <w:r>
        <w:rPr>
          <w:rFonts w:hint="eastAsia" w:ascii="宋体" w:hAnsi="宋体"/>
          <w:b/>
          <w:szCs w:val="21"/>
        </w:rPr>
        <w:t>、</w:t>
      </w:r>
      <w:r>
        <w:rPr>
          <w:rFonts w:hint="eastAsia" w:ascii="宋体" w:hAnsi="宋体"/>
          <w:b/>
          <w:szCs w:val="21"/>
          <w:lang w:eastAsia="zh-CN"/>
        </w:rPr>
        <w:t>供应商</w:t>
      </w:r>
      <w:r>
        <w:rPr>
          <w:rFonts w:hint="eastAsia" w:ascii="宋体" w:hAnsi="宋体"/>
          <w:b/>
          <w:szCs w:val="21"/>
        </w:rPr>
        <w:t>针对本项目做出的其他实质性承诺。</w:t>
      </w:r>
      <w:bookmarkEnd w:id="159"/>
    </w:p>
    <w:p>
      <w:pPr>
        <w:spacing w:line="440" w:lineRule="exact"/>
        <w:jc w:val="center"/>
        <w:rPr>
          <w:rFonts w:ascii="宋体" w:hAnsi="宋体" w:eastAsia="宋体" w:cs="宋体"/>
          <w:b/>
          <w:sz w:val="32"/>
          <w:szCs w:val="32"/>
          <w:lang w:eastAsia="zh-CN"/>
        </w:rPr>
      </w:pPr>
    </w:p>
    <w:p>
      <w:pPr>
        <w:spacing w:line="440" w:lineRule="exact"/>
        <w:jc w:val="center"/>
        <w:rPr>
          <w:rFonts w:ascii="宋体" w:hAnsi="宋体" w:eastAsia="宋体" w:cs="宋体"/>
          <w:b/>
          <w:sz w:val="32"/>
          <w:szCs w:val="32"/>
          <w:lang w:eastAsia="zh-CN"/>
        </w:rPr>
      </w:pPr>
    </w:p>
    <w:p>
      <w:pPr>
        <w:spacing w:line="440" w:lineRule="exact"/>
        <w:jc w:val="center"/>
        <w:rPr>
          <w:rFonts w:ascii="宋体" w:hAnsi="宋体" w:eastAsia="宋体" w:cs="宋体"/>
          <w:b/>
          <w:sz w:val="32"/>
          <w:szCs w:val="32"/>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28"/>
          <w:szCs w:val="28"/>
          <w:lang w:eastAsia="zh-CN"/>
        </w:rPr>
      </w:pPr>
    </w:p>
    <w:p>
      <w:pPr>
        <w:spacing w:line="440" w:lineRule="exact"/>
        <w:rPr>
          <w:rFonts w:ascii="宋体" w:hAnsi="宋体" w:eastAsia="宋体" w:cs="宋体"/>
          <w:b/>
          <w:sz w:val="32"/>
          <w:szCs w:val="32"/>
          <w:lang w:eastAsia="zh-CN"/>
        </w:rPr>
      </w:pPr>
    </w:p>
    <w:p>
      <w:pPr>
        <w:spacing w:line="440" w:lineRule="exact"/>
        <w:rPr>
          <w:rFonts w:ascii="宋体" w:hAnsi="宋体" w:eastAsia="宋体" w:cs="宋体"/>
          <w:sz w:val="24"/>
          <w:lang w:eastAsia="zh-CN"/>
        </w:rPr>
      </w:pPr>
    </w:p>
    <w:p>
      <w:pPr>
        <w:spacing w:line="440" w:lineRule="exact"/>
        <w:rPr>
          <w:rFonts w:ascii="宋体" w:hAnsi="宋体" w:eastAsia="宋体" w:cs="宋体"/>
          <w:sz w:val="24"/>
          <w:lang w:eastAsia="zh-CN"/>
        </w:rPr>
      </w:pPr>
    </w:p>
    <w:p>
      <w:pPr>
        <w:spacing w:line="440" w:lineRule="exact"/>
        <w:rPr>
          <w:rFonts w:ascii="宋体" w:hAnsi="宋体" w:eastAsia="宋体" w:cs="宋体"/>
          <w:sz w:val="24"/>
          <w:lang w:eastAsia="zh-CN"/>
        </w:rPr>
      </w:pPr>
    </w:p>
    <w:p>
      <w:pPr>
        <w:pStyle w:val="20"/>
        <w:ind w:left="440"/>
        <w:rPr>
          <w:lang w:eastAsia="zh-CN"/>
        </w:rPr>
      </w:pPr>
    </w:p>
    <w:p>
      <w:pPr>
        <w:spacing w:line="440" w:lineRule="exact"/>
        <w:rPr>
          <w:rFonts w:ascii="宋体" w:hAnsi="宋体" w:eastAsia="宋体" w:cs="宋体"/>
          <w:sz w:val="24"/>
          <w:lang w:eastAsia="zh-CN"/>
        </w:rPr>
      </w:pPr>
    </w:p>
    <w:p>
      <w:pPr>
        <w:pStyle w:val="20"/>
        <w:ind w:left="440"/>
        <w:rPr>
          <w:lang w:eastAsia="zh-CN"/>
        </w:rPr>
      </w:pPr>
    </w:p>
    <w:p>
      <w:pPr>
        <w:spacing w:line="440" w:lineRule="exact"/>
        <w:rPr>
          <w:rFonts w:ascii="宋体" w:hAnsi="宋体" w:eastAsia="宋体" w:cs="宋体"/>
          <w:sz w:val="24"/>
          <w:lang w:eastAsia="zh-CN"/>
        </w:rPr>
      </w:pPr>
    </w:p>
    <w:p>
      <w:pPr>
        <w:pStyle w:val="18"/>
        <w:spacing w:before="120" w:after="120" w:line="460" w:lineRule="exact"/>
        <w:ind w:right="31" w:rightChars="14"/>
        <w:jc w:val="both"/>
        <w:outlineLvl w:val="3"/>
        <w:rPr>
          <w:rFonts w:ascii="宋体" w:hAnsi="宋体" w:eastAsia="宋体" w:cs="宋体"/>
          <w:lang w:eastAsia="zh-CN"/>
        </w:rPr>
      </w:pPr>
      <w:bookmarkStart w:id="160" w:name="_Toc4851"/>
      <w:r>
        <w:rPr>
          <w:rFonts w:hint="eastAsia" w:ascii="宋体" w:hAnsi="宋体" w:eastAsia="宋体" w:cs="宋体"/>
          <w:lang w:eastAsia="zh-CN"/>
        </w:rPr>
        <w:t>附件9：</w:t>
      </w:r>
      <w:bookmarkEnd w:id="160"/>
    </w:p>
    <w:p>
      <w:pPr>
        <w:spacing w:line="440" w:lineRule="exact"/>
        <w:jc w:val="center"/>
        <w:rPr>
          <w:rFonts w:ascii="宋体" w:hAnsi="宋体" w:eastAsia="宋体" w:cs="宋体"/>
          <w:b/>
          <w:sz w:val="32"/>
          <w:szCs w:val="32"/>
          <w:lang w:eastAsia="zh-CN"/>
        </w:rPr>
      </w:pPr>
      <w:bookmarkStart w:id="161" w:name="_Toc483669668"/>
      <w:bookmarkStart w:id="162" w:name="_Toc466022195"/>
      <w:bookmarkStart w:id="163" w:name="_Toc454464369"/>
      <w:r>
        <w:rPr>
          <w:rFonts w:hint="eastAsia" w:ascii="宋体" w:hAnsi="宋体" w:eastAsia="宋体" w:cs="宋体"/>
          <w:b/>
          <w:sz w:val="32"/>
          <w:szCs w:val="32"/>
          <w:lang w:eastAsia="zh-CN"/>
        </w:rPr>
        <w:t>项目经理无在建工程</w:t>
      </w:r>
      <w:bookmarkEnd w:id="161"/>
      <w:bookmarkEnd w:id="162"/>
      <w:bookmarkEnd w:id="163"/>
      <w:r>
        <w:rPr>
          <w:rFonts w:hint="eastAsia" w:ascii="宋体" w:hAnsi="宋体" w:eastAsia="宋体" w:cs="宋体"/>
          <w:b/>
          <w:sz w:val="32"/>
          <w:szCs w:val="32"/>
          <w:lang w:eastAsia="zh-CN"/>
        </w:rPr>
        <w:t>证明</w:t>
      </w: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sz w:val="24"/>
          <w:szCs w:val="24"/>
          <w:lang w:eastAsia="zh-CN"/>
        </w:rPr>
      </w:pPr>
    </w:p>
    <w:p>
      <w:pPr>
        <w:spacing w:line="44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（采购单位名称） ：                   </w:t>
      </w:r>
    </w:p>
    <w:p>
      <w:pPr>
        <w:spacing w:line="440" w:lineRule="exact"/>
        <w:jc w:val="center"/>
        <w:rPr>
          <w:rFonts w:ascii="宋体" w:hAnsi="宋体" w:eastAsia="宋体" w:cs="宋体"/>
          <w:b/>
          <w:sz w:val="36"/>
          <w:szCs w:val="36"/>
          <w:lang w:eastAsia="zh-CN"/>
        </w:rPr>
      </w:pPr>
    </w:p>
    <w:p>
      <w:pPr>
        <w:spacing w:line="44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 xml:space="preserve">我方在此声明，我方拟派往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（项目名称）的项目经理</w:t>
      </w:r>
      <w:r>
        <w:rPr>
          <w:rFonts w:hint="eastAsia" w:ascii="宋体" w:hAnsi="宋体" w:eastAsia="宋体" w:cs="宋体"/>
          <w:sz w:val="24"/>
          <w:szCs w:val="24"/>
          <w:u w:val="single"/>
          <w:lang w:eastAsia="zh-CN"/>
        </w:rPr>
        <w:t xml:space="preserve">   （姓名）</w:t>
      </w:r>
      <w:r>
        <w:rPr>
          <w:rFonts w:hint="eastAsia" w:ascii="宋体" w:hAnsi="宋体" w:eastAsia="宋体" w:cs="宋体"/>
          <w:sz w:val="24"/>
          <w:szCs w:val="24"/>
          <w:lang w:eastAsia="zh-CN"/>
        </w:rPr>
        <w:t>现阶段没有担任任何在施建设工程项目的项目经理。</w:t>
      </w:r>
    </w:p>
    <w:p>
      <w:pPr>
        <w:spacing w:line="44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lang w:eastAsia="zh-CN"/>
        </w:rPr>
      </w:pPr>
    </w:p>
    <w:p>
      <w:pPr>
        <w:spacing w:line="440" w:lineRule="exact"/>
        <w:ind w:firstLine="600" w:firstLineChars="250"/>
        <w:rPr>
          <w:rFonts w:ascii="宋体" w:hAnsi="宋体" w:eastAsia="宋体" w:cs="宋体"/>
          <w:sz w:val="24"/>
          <w:szCs w:val="24"/>
          <w:lang w:eastAsia="zh-CN"/>
        </w:rPr>
      </w:pPr>
    </w:p>
    <w:p>
      <w:pPr>
        <w:spacing w:line="44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 xml:space="preserve">特此承诺      </w:t>
      </w:r>
    </w:p>
    <w:p>
      <w:pPr>
        <w:spacing w:line="440" w:lineRule="exact"/>
        <w:ind w:firstLine="600" w:firstLineChars="250"/>
        <w:rPr>
          <w:rFonts w:ascii="宋体" w:hAnsi="宋体" w:eastAsia="宋体" w:cs="宋体"/>
          <w:sz w:val="24"/>
          <w:szCs w:val="24"/>
          <w:lang w:eastAsia="zh-CN"/>
        </w:rPr>
      </w:pPr>
    </w:p>
    <w:p>
      <w:pPr>
        <w:spacing w:line="440" w:lineRule="exact"/>
        <w:ind w:firstLine="600" w:firstLineChars="250"/>
        <w:rPr>
          <w:rFonts w:ascii="宋体" w:hAnsi="宋体" w:eastAsia="宋体" w:cs="宋体"/>
          <w:sz w:val="24"/>
          <w:szCs w:val="24"/>
          <w:lang w:eastAsia="zh-CN"/>
        </w:rPr>
      </w:pPr>
    </w:p>
    <w:p>
      <w:pPr>
        <w:spacing w:line="440" w:lineRule="exact"/>
        <w:jc w:val="right"/>
        <w:rPr>
          <w:rFonts w:ascii="宋体" w:hAnsi="宋体" w:eastAsia="宋体" w:cs="宋体"/>
          <w:sz w:val="24"/>
          <w:szCs w:val="24"/>
          <w:lang w:eastAsia="zh-CN"/>
        </w:rPr>
      </w:pPr>
      <w:r>
        <w:rPr>
          <w:rFonts w:hint="eastAsia" w:ascii="宋体" w:hAnsi="宋体" w:eastAsia="宋体" w:cs="宋体"/>
          <w:sz w:val="24"/>
          <w:szCs w:val="24"/>
          <w:lang w:eastAsia="zh-CN"/>
        </w:rPr>
        <w:t>谈判供应商：（盖单位章）</w:t>
      </w:r>
    </w:p>
    <w:p>
      <w:pPr>
        <w:spacing w:line="440" w:lineRule="exact"/>
        <w:jc w:val="right"/>
        <w:rPr>
          <w:rFonts w:ascii="宋体" w:hAnsi="宋体" w:eastAsia="宋体" w:cs="宋体"/>
          <w:sz w:val="24"/>
          <w:szCs w:val="24"/>
          <w:u w:val="single"/>
          <w:lang w:eastAsia="zh-CN"/>
        </w:rPr>
      </w:pPr>
      <w:r>
        <w:rPr>
          <w:rFonts w:hint="eastAsia" w:ascii="宋体" w:hAnsi="宋体" w:eastAsia="宋体" w:cs="宋体"/>
          <w:sz w:val="24"/>
          <w:lang w:eastAsia="zh-CN"/>
        </w:rPr>
        <w:t>法定代表人或委托代理人</w:t>
      </w:r>
      <w:r>
        <w:rPr>
          <w:rFonts w:hint="eastAsia" w:ascii="宋体" w:hAnsi="宋体" w:eastAsia="宋体" w:cs="宋体"/>
          <w:sz w:val="24"/>
          <w:szCs w:val="24"/>
          <w:lang w:eastAsia="zh-CN"/>
        </w:rPr>
        <w:t>：（签字</w:t>
      </w:r>
      <w:r>
        <w:rPr>
          <w:rFonts w:hint="eastAsia" w:ascii="宋体" w:hAnsi="宋体" w:eastAsia="宋体" w:cs="宋体"/>
          <w:sz w:val="24"/>
          <w:lang w:eastAsia="zh-CN"/>
        </w:rPr>
        <w:t>或盖章</w:t>
      </w:r>
      <w:r>
        <w:rPr>
          <w:rFonts w:hint="eastAsia" w:ascii="宋体" w:hAnsi="宋体" w:eastAsia="宋体" w:cs="宋体"/>
          <w:sz w:val="24"/>
          <w:szCs w:val="24"/>
          <w:lang w:eastAsia="zh-CN"/>
        </w:rPr>
        <w:t>）</w:t>
      </w: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年   月   日</w:t>
      </w: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b/>
          <w:sz w:val="36"/>
          <w:szCs w:val="36"/>
          <w:lang w:eastAsia="zh-CN"/>
        </w:rPr>
      </w:pPr>
    </w:p>
    <w:p>
      <w:pPr>
        <w:adjustRightInd w:val="0"/>
        <w:spacing w:line="360" w:lineRule="auto"/>
        <w:rPr>
          <w:rFonts w:ascii="宋体" w:hAnsi="宋体" w:eastAsia="宋体" w:cs="宋体"/>
          <w:sz w:val="24"/>
          <w:lang w:eastAsia="zh-CN"/>
        </w:rPr>
      </w:pPr>
      <w:r>
        <w:rPr>
          <w:rFonts w:hint="eastAsia" w:ascii="宋体" w:hAnsi="宋体" w:eastAsia="宋体" w:cs="宋体"/>
          <w:b/>
          <w:sz w:val="24"/>
          <w:lang w:eastAsia="zh-CN"/>
        </w:rPr>
        <w:t>注：若有在建项目变更请务必在文件中附上有关变更的证明材料，否则视为无变更。</w:t>
      </w:r>
    </w:p>
    <w:p>
      <w:pPr>
        <w:spacing w:line="440" w:lineRule="exact"/>
        <w:jc w:val="center"/>
        <w:rPr>
          <w:rFonts w:ascii="宋体" w:hAnsi="宋体" w:eastAsia="宋体" w:cs="宋体"/>
          <w:b/>
          <w:sz w:val="36"/>
          <w:szCs w:val="36"/>
          <w:lang w:eastAsia="zh-CN"/>
        </w:rPr>
      </w:pPr>
    </w:p>
    <w:p>
      <w:pPr>
        <w:widowControl/>
        <w:rPr>
          <w:rFonts w:ascii="宋体" w:hAnsi="宋体" w:eastAsia="宋体" w:cs="宋体"/>
          <w:b/>
          <w:sz w:val="36"/>
          <w:szCs w:val="36"/>
          <w:lang w:eastAsia="zh-CN"/>
        </w:rPr>
      </w:pPr>
      <w:r>
        <w:rPr>
          <w:rFonts w:ascii="宋体" w:hAnsi="宋体" w:eastAsia="宋体" w:cs="宋体"/>
          <w:b/>
          <w:sz w:val="36"/>
          <w:szCs w:val="36"/>
          <w:lang w:eastAsia="zh-CN"/>
        </w:rPr>
        <w:br w:type="page"/>
      </w:r>
    </w:p>
    <w:p>
      <w:pPr>
        <w:pStyle w:val="18"/>
        <w:spacing w:before="120" w:after="120" w:line="460" w:lineRule="exact"/>
        <w:ind w:right="31" w:rightChars="14"/>
        <w:jc w:val="both"/>
        <w:outlineLvl w:val="1"/>
        <w:rPr>
          <w:rFonts w:ascii="宋体" w:hAnsi="宋体" w:eastAsia="宋体" w:cs="宋体"/>
          <w:lang w:eastAsia="zh-CN"/>
        </w:rPr>
      </w:pPr>
      <w:bookmarkStart w:id="164" w:name="_Toc8318"/>
      <w:r>
        <w:rPr>
          <w:rFonts w:hint="eastAsia" w:ascii="宋体" w:hAnsi="宋体" w:eastAsia="宋体" w:cs="宋体"/>
          <w:lang w:eastAsia="zh-CN"/>
        </w:rPr>
        <w:t>附件10：</w:t>
      </w:r>
      <w:bookmarkEnd w:id="164"/>
    </w:p>
    <w:p>
      <w:pPr>
        <w:spacing w:line="440" w:lineRule="exact"/>
        <w:jc w:val="center"/>
        <w:rPr>
          <w:rFonts w:ascii="宋体" w:hAnsi="宋体" w:eastAsia="宋体" w:cs="宋体"/>
          <w:b/>
          <w:sz w:val="36"/>
          <w:szCs w:val="36"/>
          <w:lang w:eastAsia="zh-CN"/>
        </w:rPr>
      </w:pPr>
    </w:p>
    <w:p>
      <w:pPr>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spacing w:line="360" w:lineRule="auto"/>
        <w:ind w:firstLine="560" w:firstLineChars="200"/>
        <w:jc w:val="both"/>
        <w:rPr>
          <w:rFonts w:ascii="仿宋_GB2312" w:hAnsi="Times New Roman" w:eastAsia="仿宋_GB2312" w:cs="Times New Roman"/>
          <w:kern w:val="2"/>
          <w:sz w:val="28"/>
          <w:szCs w:val="28"/>
          <w:lang w:eastAsia="zh-CN"/>
        </w:rPr>
      </w:pPr>
    </w:p>
    <w:p>
      <w:pPr>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在 </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采购活动中，我单位郑重承诺：</w:t>
      </w:r>
    </w:p>
    <w:p>
      <w:pPr>
        <w:spacing w:line="360" w:lineRule="auto"/>
        <w:ind w:firstLine="480" w:firstLineChars="200"/>
        <w:jc w:val="both"/>
        <w:outlineLvl w:val="2"/>
        <w:rPr>
          <w:rFonts w:ascii="宋体" w:hAnsi="宋体" w:eastAsia="宋体" w:cs="Times New Roman"/>
          <w:kern w:val="2"/>
          <w:sz w:val="24"/>
          <w:szCs w:val="24"/>
          <w:lang w:eastAsia="zh-CN"/>
        </w:rPr>
      </w:pPr>
      <w:bookmarkStart w:id="165" w:name="_Toc25097"/>
      <w:r>
        <w:rPr>
          <w:rFonts w:hint="eastAsia" w:ascii="宋体" w:hAnsi="宋体" w:eastAsia="宋体" w:cs="Times New Roman"/>
          <w:kern w:val="2"/>
          <w:sz w:val="24"/>
          <w:szCs w:val="24"/>
          <w:lang w:eastAsia="zh-CN"/>
        </w:rPr>
        <w:t>一、公平竞争参加本次谈判活动。</w:t>
      </w:r>
      <w:bookmarkEnd w:id="165"/>
    </w:p>
    <w:p>
      <w:pPr>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三、若出现上述行为，我单位及参与投标的工作人员愿意接受按照国家法律法规等有关规定给予的处罚。</w:t>
      </w:r>
    </w:p>
    <w:p>
      <w:pPr>
        <w:spacing w:line="360" w:lineRule="auto"/>
        <w:ind w:firstLine="480" w:firstLineChars="200"/>
        <w:jc w:val="both"/>
        <w:rPr>
          <w:rFonts w:ascii="宋体" w:hAnsi="宋体" w:eastAsia="宋体" w:cs="Times New Roman"/>
          <w:kern w:val="2"/>
          <w:sz w:val="24"/>
          <w:szCs w:val="24"/>
          <w:lang w:eastAsia="zh-CN"/>
        </w:rPr>
      </w:pPr>
    </w:p>
    <w:p>
      <w:pPr>
        <w:spacing w:line="360" w:lineRule="auto"/>
        <w:ind w:firstLine="480" w:firstLineChars="200"/>
        <w:jc w:val="both"/>
        <w:rPr>
          <w:rFonts w:ascii="宋体" w:hAnsi="宋体" w:eastAsia="宋体" w:cs="Times New Roman"/>
          <w:kern w:val="2"/>
          <w:sz w:val="24"/>
          <w:szCs w:val="24"/>
          <w:lang w:eastAsia="zh-CN"/>
        </w:rPr>
      </w:pPr>
    </w:p>
    <w:p>
      <w:pPr>
        <w:spacing w:line="440" w:lineRule="exact"/>
        <w:jc w:val="righ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                      谈判供应商：（盖单位章）</w:t>
      </w:r>
    </w:p>
    <w:p>
      <w:pPr>
        <w:spacing w:line="440" w:lineRule="exact"/>
        <w:jc w:val="righ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法定代表人或委托代理人：（签字或盖章）</w:t>
      </w:r>
    </w:p>
    <w:p>
      <w:pPr>
        <w:spacing w:line="440" w:lineRule="exact"/>
        <w:jc w:val="center"/>
        <w:rPr>
          <w:rFonts w:ascii="宋体" w:hAnsi="宋体" w:eastAsia="宋体" w:cs="Times New Roman"/>
          <w:kern w:val="2"/>
          <w:sz w:val="24"/>
          <w:szCs w:val="24"/>
          <w:lang w:eastAsia="zh-CN"/>
        </w:rPr>
      </w:pPr>
    </w:p>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                                                年   月   日</w:t>
      </w:r>
    </w:p>
    <w:p>
      <w:pPr>
        <w:spacing w:line="360" w:lineRule="auto"/>
        <w:jc w:val="both"/>
        <w:rPr>
          <w:rFonts w:ascii="仿宋_GB2312" w:hAnsi="宋体" w:eastAsia="仿宋_GB2312" w:cs="Lucida Sans Unicode"/>
          <w:kern w:val="2"/>
          <w:sz w:val="24"/>
          <w:szCs w:val="24"/>
          <w:lang w:eastAsia="zh-CN"/>
        </w:rPr>
      </w:pPr>
    </w:p>
    <w:p>
      <w:pPr>
        <w:spacing w:line="440" w:lineRule="exact"/>
        <w:jc w:val="center"/>
        <w:rPr>
          <w:rFonts w:ascii="宋体" w:hAnsi="宋体" w:eastAsia="宋体" w:cs="宋体"/>
          <w:b/>
          <w:sz w:val="36"/>
          <w:szCs w:val="36"/>
          <w:lang w:eastAsia="zh-CN"/>
        </w:rPr>
      </w:pPr>
    </w:p>
    <w:p>
      <w:pPr>
        <w:spacing w:line="440" w:lineRule="exact"/>
        <w:jc w:val="center"/>
        <w:rPr>
          <w:rFonts w:ascii="宋体" w:hAnsi="宋体" w:eastAsia="宋体" w:cs="宋体"/>
          <w:b/>
          <w:sz w:val="36"/>
          <w:szCs w:val="36"/>
          <w:lang w:eastAsia="zh-CN"/>
        </w:rPr>
      </w:pPr>
    </w:p>
    <w:p>
      <w:pPr>
        <w:widowControl/>
        <w:rPr>
          <w:rFonts w:ascii="宋体" w:hAnsi="宋体" w:eastAsia="宋体" w:cs="宋体"/>
          <w:b/>
          <w:sz w:val="28"/>
          <w:szCs w:val="28"/>
          <w:lang w:eastAsia="zh-CN"/>
        </w:rPr>
      </w:pPr>
      <w:r>
        <w:rPr>
          <w:rFonts w:ascii="宋体" w:hAnsi="宋体" w:eastAsia="宋体" w:cs="宋体"/>
          <w:b/>
          <w:sz w:val="28"/>
          <w:szCs w:val="28"/>
          <w:lang w:eastAsia="zh-CN"/>
        </w:rPr>
        <w:br w:type="page"/>
      </w:r>
    </w:p>
    <w:p>
      <w:pPr>
        <w:pStyle w:val="18"/>
        <w:spacing w:before="120" w:after="120" w:line="460" w:lineRule="exact"/>
        <w:ind w:right="31" w:rightChars="14"/>
        <w:jc w:val="both"/>
        <w:outlineLvl w:val="1"/>
        <w:rPr>
          <w:rFonts w:ascii="宋体" w:hAnsi="宋体" w:eastAsia="宋体" w:cs="宋体"/>
          <w:lang w:eastAsia="zh-CN"/>
        </w:rPr>
      </w:pPr>
      <w:bookmarkStart w:id="166" w:name="_Toc17379"/>
      <w:bookmarkStart w:id="167" w:name="_Toc1811"/>
      <w:bookmarkStart w:id="168" w:name="_Toc14566"/>
      <w:bookmarkStart w:id="169" w:name="_Toc16374"/>
      <w:bookmarkStart w:id="170" w:name="_Toc483669669"/>
      <w:bookmarkStart w:id="171" w:name="_Toc466022196"/>
      <w:bookmarkStart w:id="172" w:name="_Toc454464370"/>
      <w:r>
        <w:rPr>
          <w:rFonts w:hint="eastAsia" w:ascii="宋体" w:hAnsi="宋体" w:eastAsia="宋体" w:cs="宋体"/>
          <w:lang w:eastAsia="zh-CN"/>
        </w:rPr>
        <w:t>附件11：</w:t>
      </w:r>
      <w:bookmarkEnd w:id="166"/>
      <w:bookmarkEnd w:id="167"/>
      <w:bookmarkEnd w:id="168"/>
      <w:bookmarkEnd w:id="169"/>
    </w:p>
    <w:bookmarkEnd w:id="170"/>
    <w:bookmarkEnd w:id="171"/>
    <w:p>
      <w:pPr>
        <w:spacing w:line="440" w:lineRule="exact"/>
        <w:jc w:val="center"/>
        <w:rPr>
          <w:rFonts w:ascii="宋体" w:hAnsi="宋体" w:eastAsia="宋体" w:cs="宋体"/>
          <w:b/>
          <w:sz w:val="32"/>
          <w:szCs w:val="32"/>
          <w:lang w:eastAsia="zh-CN"/>
        </w:rPr>
      </w:pPr>
      <w:bookmarkStart w:id="173" w:name="_Toc483669670"/>
      <w:bookmarkStart w:id="174" w:name="_Toc466022197"/>
      <w:r>
        <w:rPr>
          <w:rFonts w:hint="eastAsia" w:ascii="宋体" w:hAnsi="宋体" w:eastAsia="宋体" w:cs="宋体"/>
          <w:b/>
          <w:sz w:val="32"/>
          <w:szCs w:val="32"/>
          <w:lang w:eastAsia="zh-CN"/>
        </w:rPr>
        <w:t>谈判文件要求的及谈判供应商认为应提交的</w:t>
      </w:r>
      <w:bookmarkEnd w:id="172"/>
      <w:bookmarkEnd w:id="173"/>
      <w:bookmarkEnd w:id="174"/>
    </w:p>
    <w:p>
      <w:pPr>
        <w:spacing w:line="440" w:lineRule="exact"/>
        <w:jc w:val="center"/>
        <w:rPr>
          <w:rFonts w:ascii="宋体" w:hAnsi="宋体" w:eastAsia="宋体" w:cs="宋体"/>
          <w:b/>
          <w:sz w:val="24"/>
          <w:lang w:eastAsia="zh-CN"/>
        </w:rPr>
      </w:pPr>
      <w:r>
        <w:rPr>
          <w:rFonts w:hint="eastAsia" w:ascii="宋体" w:hAnsi="宋体" w:eastAsia="宋体" w:cs="宋体"/>
          <w:b/>
          <w:sz w:val="32"/>
          <w:szCs w:val="32"/>
          <w:lang w:eastAsia="zh-CN"/>
        </w:rPr>
        <w:t>其他资料</w:t>
      </w:r>
    </w:p>
    <w:p>
      <w:pPr>
        <w:spacing w:line="440" w:lineRule="exact"/>
        <w:rPr>
          <w:rFonts w:ascii="宋体" w:hAnsi="宋体" w:eastAsia="宋体" w:cs="宋体"/>
          <w:b/>
          <w:sz w:val="24"/>
          <w:lang w:eastAsia="zh-CN"/>
        </w:rPr>
      </w:pPr>
    </w:p>
    <w:p>
      <w:pPr>
        <w:spacing w:line="440" w:lineRule="exact"/>
        <w:rPr>
          <w:rFonts w:ascii="宋体" w:hAnsi="宋体" w:eastAsia="宋体" w:cs="宋体"/>
          <w:b/>
          <w:sz w:val="24"/>
          <w:lang w:eastAsia="zh-CN"/>
        </w:rPr>
      </w:pPr>
      <w:r>
        <w:rPr>
          <w:rFonts w:hint="eastAsia" w:ascii="宋体" w:hAnsi="宋体" w:eastAsia="宋体" w:cs="宋体"/>
          <w:b/>
          <w:sz w:val="24"/>
          <w:lang w:eastAsia="zh-CN"/>
        </w:rPr>
        <w:t>1、中小企业声明函（格式见附件）</w:t>
      </w:r>
    </w:p>
    <w:p>
      <w:pPr>
        <w:spacing w:line="440" w:lineRule="exact"/>
        <w:rPr>
          <w:rFonts w:ascii="宋体" w:hAnsi="宋体" w:eastAsia="宋体" w:cs="宋体"/>
          <w:b/>
          <w:sz w:val="24"/>
          <w:lang w:eastAsia="zh-CN"/>
        </w:rPr>
      </w:pPr>
    </w:p>
    <w:p>
      <w:pPr>
        <w:spacing w:line="440" w:lineRule="exact"/>
        <w:rPr>
          <w:rFonts w:ascii="宋体" w:hAnsi="宋体" w:eastAsia="宋体" w:cs="宋体"/>
          <w:b/>
          <w:sz w:val="24"/>
          <w:lang w:eastAsia="zh-CN"/>
        </w:rPr>
      </w:pPr>
    </w:p>
    <w:p>
      <w:pPr>
        <w:spacing w:line="440" w:lineRule="exact"/>
        <w:rPr>
          <w:rFonts w:ascii="宋体" w:hAnsi="宋体" w:eastAsia="宋体" w:cs="宋体"/>
          <w:b/>
          <w:sz w:val="24"/>
          <w:lang w:eastAsia="zh-CN"/>
        </w:rPr>
      </w:pPr>
      <w:r>
        <w:rPr>
          <w:rFonts w:hint="eastAsia" w:ascii="宋体" w:hAnsi="宋体" w:eastAsia="宋体" w:cs="宋体"/>
          <w:b/>
          <w:sz w:val="24"/>
          <w:lang w:eastAsia="zh-CN"/>
        </w:rPr>
        <w:t>2.其他材料。</w:t>
      </w:r>
    </w:p>
    <w:p>
      <w:pPr>
        <w:spacing w:line="44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pStyle w:val="20"/>
        <w:ind w:left="440"/>
        <w:rPr>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pStyle w:val="20"/>
        <w:ind w:left="440"/>
        <w:rPr>
          <w:lang w:eastAsia="zh-CN"/>
        </w:rPr>
      </w:pPr>
    </w:p>
    <w:p>
      <w:pPr>
        <w:spacing w:line="580" w:lineRule="exact"/>
        <w:rPr>
          <w:rFonts w:ascii="宋体" w:hAnsi="宋体" w:eastAsia="宋体" w:cs="宋体"/>
          <w:b/>
          <w:sz w:val="24"/>
          <w:lang w:eastAsia="zh-CN"/>
        </w:rPr>
      </w:pPr>
    </w:p>
    <w:p>
      <w:pPr>
        <w:spacing w:line="580" w:lineRule="exact"/>
        <w:rPr>
          <w:rFonts w:ascii="宋体" w:hAnsi="宋体" w:eastAsia="宋体" w:cs="宋体"/>
          <w:b/>
          <w:sz w:val="24"/>
          <w:lang w:eastAsia="zh-CN"/>
        </w:rPr>
      </w:pPr>
    </w:p>
    <w:p>
      <w:pPr>
        <w:pStyle w:val="18"/>
        <w:spacing w:before="120" w:after="120" w:line="460" w:lineRule="exact"/>
        <w:ind w:right="31" w:rightChars="14"/>
        <w:jc w:val="both"/>
        <w:outlineLvl w:val="9"/>
        <w:rPr>
          <w:rFonts w:ascii="宋体" w:hAnsi="宋体" w:eastAsia="宋体" w:cs="宋体"/>
          <w:lang w:eastAsia="zh-CN"/>
        </w:rPr>
      </w:pPr>
    </w:p>
    <w:p>
      <w:pPr>
        <w:rPr>
          <w:rFonts w:ascii="宋体" w:hAnsi="宋体" w:eastAsia="宋体" w:cs="宋体"/>
          <w:lang w:eastAsia="zh-CN"/>
        </w:rPr>
      </w:pPr>
    </w:p>
    <w:p>
      <w:pPr>
        <w:pStyle w:val="6"/>
        <w:rPr>
          <w:lang w:eastAsia="zh-CN"/>
        </w:rPr>
      </w:pPr>
    </w:p>
    <w:p>
      <w:pPr>
        <w:pStyle w:val="18"/>
        <w:spacing w:before="120" w:after="120" w:line="460" w:lineRule="exact"/>
        <w:ind w:right="31" w:rightChars="14"/>
        <w:jc w:val="both"/>
        <w:outlineLvl w:val="1"/>
        <w:rPr>
          <w:rFonts w:ascii="宋体" w:hAnsi="宋体" w:eastAsia="宋体" w:cs="宋体"/>
          <w:lang w:eastAsia="zh-CN"/>
        </w:rPr>
      </w:pPr>
      <w:bookmarkStart w:id="175" w:name="_Toc8802"/>
      <w:r>
        <w:rPr>
          <w:rFonts w:hint="eastAsia" w:ascii="宋体" w:hAnsi="宋体" w:eastAsia="宋体" w:cs="宋体"/>
          <w:lang w:eastAsia="zh-CN"/>
        </w:rPr>
        <w:t>附件：中小企业声明函</w:t>
      </w:r>
      <w:bookmarkEnd w:id="175"/>
    </w:p>
    <w:p>
      <w:pPr>
        <w:spacing w:line="560" w:lineRule="exact"/>
        <w:jc w:val="center"/>
        <w:rPr>
          <w:rFonts w:ascii="宋体" w:hAnsi="宋体" w:eastAsia="宋体" w:cs="宋体"/>
          <w:b/>
          <w:bCs/>
          <w:kern w:val="2"/>
          <w:sz w:val="30"/>
          <w:szCs w:val="30"/>
          <w:lang w:eastAsia="zh-CN"/>
        </w:rPr>
      </w:pPr>
      <w:r>
        <w:rPr>
          <w:rFonts w:hint="eastAsia" w:ascii="宋体" w:hAnsi="宋体" w:eastAsia="宋体" w:cs="宋体"/>
          <w:b/>
          <w:bCs/>
          <w:kern w:val="2"/>
          <w:sz w:val="30"/>
          <w:szCs w:val="30"/>
          <w:lang w:eastAsia="zh-CN"/>
        </w:rPr>
        <w:t>中小企业声明函（工程）</w:t>
      </w:r>
    </w:p>
    <w:p>
      <w:pPr>
        <w:spacing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本公司郑重声明，根据《政府采购促进中小企业发展管理办法》 (财库（2020) 46号）的规定，本公司参加</w:t>
      </w:r>
      <w:r>
        <w:rPr>
          <w:rFonts w:hint="eastAsia" w:ascii="宋体" w:hAnsi="宋体" w:eastAsia="宋体" w:cs="Times New Roman"/>
          <w:kern w:val="2"/>
          <w:sz w:val="24"/>
          <w:szCs w:val="24"/>
          <w:u w:val="single"/>
          <w:lang w:eastAsia="zh-CN"/>
        </w:rPr>
        <w:t>（单位名称）</w:t>
      </w:r>
      <w:r>
        <w:rPr>
          <w:rFonts w:hint="eastAsia" w:ascii="宋体" w:hAnsi="宋体" w:eastAsia="宋体" w:cs="Times New Roman"/>
          <w:kern w:val="2"/>
          <w:sz w:val="24"/>
          <w:szCs w:val="24"/>
          <w:lang w:eastAsia="zh-CN"/>
        </w:rPr>
        <w:t>的</w:t>
      </w:r>
      <w:r>
        <w:rPr>
          <w:rFonts w:hint="eastAsia" w:ascii="宋体" w:hAnsi="宋体" w:eastAsia="宋体" w:cs="Times New Roman"/>
          <w:kern w:val="2"/>
          <w:sz w:val="24"/>
          <w:szCs w:val="24"/>
          <w:u w:val="single"/>
          <w:lang w:eastAsia="zh-CN"/>
        </w:rPr>
        <w:t>（项目名称）</w:t>
      </w:r>
      <w:r>
        <w:rPr>
          <w:rFonts w:hint="eastAsia" w:ascii="宋体" w:hAnsi="宋体" w:eastAsia="宋体" w:cs="Times New Roman"/>
          <w:kern w:val="2"/>
          <w:sz w:val="24"/>
          <w:szCs w:val="24"/>
          <w:lang w:eastAsia="zh-CN"/>
        </w:rPr>
        <w:t>采购活动，工程的施工单位全部为符合政策要求的中小企业。相关企业（含联合体中的中小企业、签订分包意向协议的中小企业）的具体情况如下：</w:t>
      </w:r>
    </w:p>
    <w:p>
      <w:pPr>
        <w:spacing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w:t>
      </w:r>
      <w:r>
        <w:rPr>
          <w:rFonts w:hint="eastAsia" w:ascii="宋体" w:hAnsi="宋体" w:eastAsia="宋体" w:cs="Times New Roman"/>
          <w:kern w:val="2"/>
          <w:sz w:val="24"/>
          <w:szCs w:val="24"/>
          <w:u w:val="single"/>
          <w:lang w:eastAsia="zh-CN"/>
        </w:rPr>
        <w:t xml:space="preserve"> (标的名称）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（采购文件中明确的所属行业）</w:t>
      </w:r>
      <w:r>
        <w:rPr>
          <w:rFonts w:hint="eastAsia" w:ascii="宋体" w:hAnsi="宋体" w:eastAsia="宋体" w:cs="Times New Roman"/>
          <w:kern w:val="2"/>
          <w:sz w:val="24"/>
          <w:szCs w:val="24"/>
          <w:lang w:eastAsia="zh-CN"/>
        </w:rPr>
        <w:t>；承建（承接）企业为</w:t>
      </w:r>
      <w:r>
        <w:rPr>
          <w:rFonts w:hint="eastAsia" w:ascii="宋体" w:hAnsi="宋体" w:eastAsia="宋体" w:cs="Times New Roman"/>
          <w:kern w:val="2"/>
          <w:sz w:val="24"/>
          <w:szCs w:val="24"/>
          <w:u w:val="single"/>
          <w:lang w:eastAsia="zh-CN"/>
        </w:rPr>
        <w:t xml:space="preserve">（企业名称）      </w:t>
      </w:r>
      <w:r>
        <w:rPr>
          <w:rFonts w:hint="eastAsia" w:ascii="宋体" w:hAnsi="宋体" w:eastAsia="宋体" w:cs="Times New Roman"/>
          <w:kern w:val="2"/>
          <w:sz w:val="24"/>
          <w:szCs w:val="24"/>
          <w:lang w:eastAsia="zh-CN"/>
        </w:rPr>
        <w:t>， 从业人员</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 xml:space="preserve"> 万元， 属于</w:t>
      </w:r>
      <w:r>
        <w:rPr>
          <w:rFonts w:hint="eastAsia" w:ascii="宋体" w:hAnsi="宋体" w:eastAsia="宋体" w:cs="Times New Roman"/>
          <w:kern w:val="2"/>
          <w:sz w:val="24"/>
          <w:szCs w:val="24"/>
          <w:u w:val="single"/>
          <w:lang w:eastAsia="zh-CN"/>
        </w:rPr>
        <w:t xml:space="preserve">   （中型企业，小型企业、微型企业）</w:t>
      </w:r>
      <w:r>
        <w:rPr>
          <w:rFonts w:hint="eastAsia" w:ascii="宋体" w:hAnsi="宋体" w:eastAsia="宋体" w:cs="Times New Roman"/>
          <w:kern w:val="2"/>
          <w:sz w:val="24"/>
          <w:szCs w:val="24"/>
          <w:lang w:eastAsia="zh-CN"/>
        </w:rPr>
        <w:t>；</w:t>
      </w:r>
    </w:p>
    <w:p>
      <w:pPr>
        <w:spacing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w:t>
      </w:r>
      <w:r>
        <w:rPr>
          <w:rFonts w:hint="eastAsia" w:ascii="宋体" w:hAnsi="宋体" w:eastAsia="宋体" w:cs="Times New Roman"/>
          <w:kern w:val="2"/>
          <w:sz w:val="24"/>
          <w:szCs w:val="24"/>
          <w:u w:val="single"/>
          <w:lang w:eastAsia="zh-CN"/>
        </w:rPr>
        <w:t xml:space="preserve"> (标的名称）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（采购文件中明确的所属行业）</w:t>
      </w:r>
      <w:r>
        <w:rPr>
          <w:rFonts w:hint="eastAsia" w:ascii="宋体" w:hAnsi="宋体" w:eastAsia="宋体" w:cs="Times New Roman"/>
          <w:kern w:val="2"/>
          <w:sz w:val="24"/>
          <w:szCs w:val="24"/>
          <w:lang w:eastAsia="zh-CN"/>
        </w:rPr>
        <w:t>行业；承建（承接）企业为</w:t>
      </w:r>
      <w:r>
        <w:rPr>
          <w:rFonts w:hint="eastAsia" w:ascii="宋体" w:hAnsi="宋体" w:eastAsia="宋体" w:cs="Times New Roman"/>
          <w:kern w:val="2"/>
          <w:sz w:val="24"/>
          <w:szCs w:val="24"/>
          <w:u w:val="single"/>
          <w:lang w:eastAsia="zh-CN"/>
        </w:rPr>
        <w:t>（企业名称）</w:t>
      </w:r>
      <w:r>
        <w:rPr>
          <w:rFonts w:hint="eastAsia" w:ascii="宋体" w:hAnsi="宋体" w:eastAsia="宋体" w:cs="Times New Roman"/>
          <w:kern w:val="2"/>
          <w:sz w:val="24"/>
          <w:szCs w:val="24"/>
          <w:lang w:eastAsia="zh-CN"/>
        </w:rPr>
        <w:t>， 从业人员＿人，营业收入为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万元，属于</w:t>
      </w:r>
      <w:r>
        <w:rPr>
          <w:rFonts w:hint="eastAsia" w:ascii="宋体" w:hAnsi="宋体" w:eastAsia="宋体" w:cs="Times New Roman"/>
          <w:kern w:val="2"/>
          <w:sz w:val="24"/>
          <w:szCs w:val="24"/>
          <w:u w:val="single"/>
          <w:lang w:eastAsia="zh-CN"/>
        </w:rPr>
        <w:t xml:space="preserve">   （中型企业、小型企业、微型企业）</w:t>
      </w:r>
      <w:r>
        <w:rPr>
          <w:rFonts w:hint="eastAsia" w:ascii="宋体" w:hAnsi="宋体" w:eastAsia="宋体" w:cs="Times New Roman"/>
          <w:kern w:val="2"/>
          <w:sz w:val="24"/>
          <w:szCs w:val="24"/>
          <w:lang w:eastAsia="zh-CN"/>
        </w:rPr>
        <w:t>；</w:t>
      </w:r>
    </w:p>
    <w:p>
      <w:pPr>
        <w:widowControl/>
        <w:spacing w:line="440" w:lineRule="exact"/>
        <w:ind w:firstLine="480" w:firstLineChars="200"/>
        <w:jc w:val="both"/>
        <w:rPr>
          <w:rFonts w:ascii="宋体" w:hAnsi="宋体" w:eastAsia="宋体" w:cs="Times New Roman"/>
          <w:kern w:val="2"/>
          <w:sz w:val="24"/>
          <w:szCs w:val="24"/>
          <w:lang w:eastAsia="zh-CN"/>
        </w:rPr>
      </w:pPr>
      <w:r>
        <w:rPr>
          <w:rFonts w:ascii="宋体" w:hAnsi="宋体" w:eastAsia="宋体" w:cs="Arial"/>
          <w:kern w:val="2"/>
          <w:sz w:val="24"/>
          <w:szCs w:val="24"/>
          <w:lang w:eastAsia="zh-CN"/>
        </w:rPr>
        <w:t>……</w:t>
      </w:r>
    </w:p>
    <w:p>
      <w:pPr>
        <w:spacing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以上企业，不属于大企业的分支机构，不存在控股股东为大企业的情形，也不存在与大企业的负责人为同一人的情形。</w:t>
      </w:r>
    </w:p>
    <w:p>
      <w:pPr>
        <w:spacing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本企业对上述声明内容的真实性负责。如有虚假，将依法承担相应责任。</w:t>
      </w:r>
    </w:p>
    <w:p>
      <w:pPr>
        <w:spacing w:line="440" w:lineRule="exact"/>
        <w:jc w:val="both"/>
        <w:rPr>
          <w:rFonts w:ascii="宋体" w:hAnsi="宋体" w:eastAsia="宋体" w:cs="Times New Roman"/>
          <w:kern w:val="1"/>
          <w:sz w:val="24"/>
          <w:szCs w:val="24"/>
          <w:lang w:eastAsia="zh-CN"/>
        </w:rPr>
      </w:pPr>
    </w:p>
    <w:p>
      <w:pPr>
        <w:spacing w:line="440" w:lineRule="exact"/>
        <w:ind w:firstLine="6000" w:firstLineChars="25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企业名称（盖章）：</w:t>
      </w:r>
    </w:p>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                            日期：</w:t>
      </w:r>
    </w:p>
    <w:p>
      <w:pPr>
        <w:spacing w:line="360" w:lineRule="auto"/>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注：1.从业人员、营业收入、资产总额填报上一年度数据，无上一年度数据的新成立企业可不填报；</w:t>
      </w:r>
    </w:p>
    <w:p>
      <w:pPr>
        <w:spacing w:line="360" w:lineRule="auto"/>
        <w:ind w:firstLine="482" w:firstLineChars="200"/>
        <w:jc w:val="both"/>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2.不符合《政府采购促进中小企业发展管理办法》规定的可不填写、不递交该声明；</w:t>
      </w:r>
    </w:p>
    <w:p>
      <w:pPr>
        <w:spacing w:line="360" w:lineRule="auto"/>
        <w:ind w:firstLine="482" w:firstLineChars="200"/>
        <w:jc w:val="both"/>
        <w:outlineLvl w:val="1"/>
        <w:rPr>
          <w:rFonts w:ascii="宋体" w:hAnsi="宋体" w:eastAsia="宋体" w:cs="Times New Roman"/>
          <w:b/>
          <w:kern w:val="2"/>
          <w:sz w:val="24"/>
          <w:szCs w:val="24"/>
          <w:lang w:eastAsia="zh-CN"/>
        </w:rPr>
      </w:pPr>
      <w:bookmarkStart w:id="176" w:name="_Toc6874"/>
      <w:r>
        <w:rPr>
          <w:rFonts w:hint="eastAsia" w:ascii="宋体" w:hAnsi="宋体" w:eastAsia="宋体" w:cs="Times New Roman"/>
          <w:b/>
          <w:kern w:val="2"/>
          <w:sz w:val="24"/>
          <w:szCs w:val="24"/>
          <w:lang w:eastAsia="zh-CN"/>
        </w:rPr>
        <w:t>3.本注的文字，仅为告知，不作为文件格式要求。</w:t>
      </w:r>
      <w:bookmarkEnd w:id="176"/>
    </w:p>
    <w:p>
      <w:pPr>
        <w:spacing w:line="440" w:lineRule="exact"/>
        <w:ind w:firstLine="480" w:firstLineChars="200"/>
        <w:rPr>
          <w:rFonts w:ascii="宋体" w:hAnsi="宋体" w:eastAsia="宋体"/>
          <w:bCs/>
          <w:sz w:val="24"/>
          <w:szCs w:val="24"/>
          <w:lang w:eastAsia="zh-CN"/>
        </w:rPr>
      </w:pPr>
      <w:r>
        <w:rPr>
          <w:rFonts w:hint="eastAsia" w:ascii="宋体" w:hAnsi="宋体" w:eastAsia="宋体"/>
          <w:bCs/>
          <w:sz w:val="24"/>
          <w:szCs w:val="24"/>
          <w:lang w:eastAsia="zh-CN"/>
        </w:rPr>
        <w:t>财政部、工信部关于印发《政府采购促进中小企业发展暂行办法》的通知（财库〔2011〕181号）第二条规定：中小企业（含中型、小型、微型企业）应当同时符合以下条件：</w:t>
      </w:r>
    </w:p>
    <w:p>
      <w:pPr>
        <w:spacing w:line="440" w:lineRule="exact"/>
        <w:rPr>
          <w:rFonts w:ascii="宋体" w:hAnsi="宋体" w:eastAsia="宋体"/>
          <w:bCs/>
          <w:sz w:val="24"/>
          <w:szCs w:val="24"/>
          <w:lang w:eastAsia="zh-CN"/>
        </w:rPr>
      </w:pPr>
      <w:r>
        <w:rPr>
          <w:rFonts w:hint="eastAsia" w:ascii="宋体" w:hAnsi="宋体" w:eastAsia="宋体"/>
          <w:bCs/>
          <w:sz w:val="24"/>
          <w:szCs w:val="24"/>
          <w:lang w:eastAsia="zh-CN"/>
        </w:rPr>
        <w:t>1. 符合中小企业划分标准（见工业和信息化部国家统计局国家发展和改革委员会财政部《关于印发中小企业划型标准规定的通知》（工信部联企业〔2011〕300号)）；</w:t>
      </w:r>
    </w:p>
    <w:p>
      <w:pPr>
        <w:spacing w:line="440" w:lineRule="exact"/>
        <w:rPr>
          <w:rFonts w:ascii="宋体" w:hAnsi="宋体" w:eastAsia="宋体"/>
          <w:bCs/>
          <w:sz w:val="24"/>
          <w:szCs w:val="24"/>
          <w:lang w:eastAsia="zh-CN"/>
        </w:rPr>
      </w:pPr>
      <w:r>
        <w:rPr>
          <w:rFonts w:hint="eastAsia" w:ascii="宋体" w:hAnsi="宋体" w:eastAsia="宋体"/>
          <w:bCs/>
          <w:sz w:val="24"/>
          <w:szCs w:val="24"/>
          <w:lang w:eastAsia="zh-CN"/>
        </w:rPr>
        <w:t>2. 提供本企业制造的货物、承担的工程或者服务，或者提供其他小微企业制造的货物。本项所称货物不包括使用大型企业注册商标的货物。</w:t>
      </w:r>
    </w:p>
    <w:p>
      <w:pPr>
        <w:spacing w:line="440" w:lineRule="exact"/>
        <w:rPr>
          <w:rFonts w:ascii="宋体" w:hAnsi="宋体" w:eastAsia="宋体"/>
          <w:bCs/>
          <w:sz w:val="24"/>
          <w:szCs w:val="24"/>
          <w:lang w:eastAsia="zh-CN"/>
        </w:rPr>
      </w:pPr>
      <w:r>
        <w:rPr>
          <w:rFonts w:hint="eastAsia" w:ascii="宋体" w:hAnsi="宋体" w:eastAsia="宋体"/>
          <w:bCs/>
          <w:sz w:val="24"/>
          <w:szCs w:val="24"/>
          <w:lang w:eastAsia="zh-CN"/>
        </w:rPr>
        <w:t>3. 本办法所称中小企业划分标准，是指国务院有关部门根据企业从业人员、营业收入、资产总额等指标制定的中小企业划型标准。</w:t>
      </w:r>
    </w:p>
    <w:p>
      <w:pPr>
        <w:widowControl/>
        <w:jc w:val="center"/>
        <w:outlineLvl w:val="0"/>
        <w:rPr>
          <w:rFonts w:ascii="宋体" w:hAnsi="宋体" w:eastAsia="宋体" w:cs="宋体"/>
          <w:b/>
          <w:sz w:val="36"/>
          <w:szCs w:val="36"/>
          <w:lang w:eastAsia="zh-CN"/>
        </w:rPr>
      </w:pPr>
      <w:bookmarkStart w:id="177" w:name="_Toc21816"/>
      <w:r>
        <w:rPr>
          <w:rFonts w:hint="eastAsia" w:ascii="宋体" w:hAnsi="宋体" w:eastAsia="宋体" w:cs="宋体"/>
          <w:b/>
          <w:sz w:val="36"/>
          <w:szCs w:val="36"/>
          <w:lang w:eastAsia="zh-CN"/>
        </w:rPr>
        <w:t>河南省政府采购合同融资政策告知函</w:t>
      </w:r>
      <w:bookmarkEnd w:id="177"/>
    </w:p>
    <w:p>
      <w:pPr>
        <w:spacing w:line="420" w:lineRule="exact"/>
        <w:ind w:firstLine="385" w:firstLineChars="175"/>
        <w:rPr>
          <w:rFonts w:ascii="宋体" w:hAnsi="宋体" w:eastAsia="宋体" w:cs="宋体"/>
          <w:szCs w:val="21"/>
          <w:lang w:eastAsia="zh-CN"/>
        </w:rPr>
      </w:pPr>
      <w:r>
        <w:rPr>
          <w:rFonts w:hint="eastAsia" w:ascii="宋体" w:hAnsi="宋体" w:eastAsia="宋体" w:cs="宋体"/>
          <w:szCs w:val="21"/>
          <w:lang w:eastAsia="zh-CN"/>
        </w:rPr>
        <w:t>各供应商：</w:t>
      </w:r>
    </w:p>
    <w:p>
      <w:pPr>
        <w:spacing w:line="420" w:lineRule="exact"/>
        <w:ind w:firstLine="385" w:firstLineChars="175"/>
        <w:rPr>
          <w:rFonts w:ascii="宋体" w:hAnsi="宋体" w:eastAsia="宋体" w:cs="宋体"/>
          <w:szCs w:val="21"/>
          <w:lang w:eastAsia="zh-CN"/>
        </w:rPr>
      </w:pPr>
      <w:r>
        <w:rPr>
          <w:rFonts w:hint="eastAsia" w:ascii="宋体" w:hAnsi="宋体" w:eastAsia="宋体" w:cs="宋体"/>
          <w:szCs w:val="21"/>
          <w:lang w:eastAsia="zh-CN"/>
        </w:rPr>
        <w:t xml:space="preserve">   欢迎贵公司参与河南省政府采购活动！</w:t>
      </w:r>
    </w:p>
    <w:p>
      <w:pPr>
        <w:spacing w:line="420" w:lineRule="exact"/>
        <w:ind w:firstLine="385" w:firstLineChars="175"/>
        <w:rPr>
          <w:rFonts w:ascii="宋体" w:hAnsi="宋体" w:eastAsia="宋体" w:cs="宋体"/>
          <w:szCs w:val="21"/>
          <w:lang w:eastAsia="zh-CN"/>
        </w:rPr>
      </w:pPr>
      <w:r>
        <w:rPr>
          <w:rFonts w:hint="eastAsia" w:ascii="宋体" w:hAnsi="宋体" w:eastAsia="宋体" w:cs="宋体"/>
          <w:szCs w:val="21"/>
          <w:lang w:eastAsia="zh-CN"/>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lang w:eastAsia="zh-CN"/>
        </w:rPr>
      </w:pPr>
      <w:r>
        <w:rPr>
          <w:rFonts w:hint="eastAsia" w:ascii="宋体" w:hAnsi="宋体" w:eastAsia="宋体" w:cs="宋体"/>
          <w:szCs w:val="21"/>
          <w:lang w:eastAsia="zh-CN"/>
        </w:rPr>
        <w:t xml:space="preserve"> 贷款渠道和提供贷款的金融机构，可在河南省政府采购网“河南省政府采购合同融资平台”查询联系。</w:t>
      </w:r>
    </w:p>
    <w:p>
      <w:pPr>
        <w:jc w:val="center"/>
        <w:outlineLvl w:val="0"/>
        <w:rPr>
          <w:rFonts w:ascii="宋体" w:hAnsi="宋体" w:eastAsia="宋体" w:cs="宋体"/>
          <w:b/>
          <w:sz w:val="32"/>
          <w:szCs w:val="32"/>
          <w:lang w:eastAsia="zh-CN"/>
        </w:rPr>
      </w:pPr>
      <w:bookmarkStart w:id="178" w:name="_Toc29184"/>
      <w:r>
        <w:rPr>
          <w:rFonts w:hint="eastAsia" w:ascii="宋体" w:hAnsi="宋体" w:eastAsia="宋体" w:cs="宋体"/>
          <w:b/>
          <w:sz w:val="32"/>
          <w:szCs w:val="32"/>
          <w:lang w:eastAsia="zh-CN"/>
        </w:rPr>
        <w:t>焦作市政府采购合同融资合作企业</w:t>
      </w:r>
      <w:bookmarkEnd w:id="178"/>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lang w:eastAsia="zh-CN"/>
              </w:rPr>
            </w:pPr>
            <w:r>
              <w:rPr>
                <w:rFonts w:hint="eastAsia" w:ascii="宋体" w:hAnsi="宋体" w:eastAsia="宋体" w:cs="宋体"/>
                <w:b/>
                <w:sz w:val="24"/>
                <w:lang w:eastAsia="zh-CN"/>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lang w:eastAsia="zh-CN"/>
              </w:rPr>
            </w:pPr>
            <w:r>
              <w:rPr>
                <w:rFonts w:hint="eastAsia" w:ascii="宋体" w:hAnsi="宋体" w:eastAsia="宋体" w:cs="宋体"/>
                <w:b/>
                <w:sz w:val="24"/>
                <w:lang w:eastAsia="zh-CN"/>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lang w:eastAsia="zh-CN"/>
              </w:rPr>
            </w:pPr>
            <w:r>
              <w:rPr>
                <w:rFonts w:hint="eastAsia" w:ascii="宋体" w:hAnsi="宋体" w:eastAsia="宋体" w:cs="宋体"/>
                <w:b/>
                <w:sz w:val="24"/>
                <w:lang w:eastAsia="zh-CN"/>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footerReference r:id="rId9" w:type="default"/>
      <w:footerReference r:id="rId10" w:type="even"/>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EFAFFFB-ECF3-4D45-BCD4-5B600895ACC5}"/>
  </w:font>
  <w:font w:name="黑体">
    <w:panose1 w:val="02010609060101010101"/>
    <w:charset w:val="86"/>
    <w:family w:val="auto"/>
    <w:pitch w:val="default"/>
    <w:sig w:usb0="800002BF" w:usb1="38CF7CFA" w:usb2="00000016" w:usb3="00000000" w:csb0="00040001" w:csb1="00000000"/>
    <w:embedRegular r:id="rId2" w:fontKey="{482A9614-D6A9-43B7-B79C-42DE4DF47F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auto"/>
    <w:pitch w:val="default"/>
    <w:sig w:usb0="00000000" w:usb1="00000000" w:usb2="00000000" w:usb3="00000000" w:csb0="00040001" w:csb1="00000000"/>
  </w:font>
  <w:font w:name="方正黑体_GBK">
    <w:altName w:val="黑体"/>
    <w:panose1 w:val="00000000000000000000"/>
    <w:charset w:val="86"/>
    <w:family w:val="auto"/>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embedRegular r:id="rId3" w:fontKey="{ECC6605B-1D52-4091-A2F8-FDF7E98E5FB7}"/>
  </w:font>
  <w:font w:name="华文中宋">
    <w:panose1 w:val="02010600040101010101"/>
    <w:charset w:val="86"/>
    <w:family w:val="auto"/>
    <w:pitch w:val="default"/>
    <w:sig w:usb0="00000287" w:usb1="080F0000" w:usb2="00000000" w:usb3="00000000" w:csb0="0004009F" w:csb1="DFD70000"/>
    <w:embedRegular r:id="rId4" w:fontKey="{32657D91-CA5E-4CFA-864C-D1A10ACD9D5D}"/>
  </w:font>
  <w:font w:name="楷体_GB2312">
    <w:altName w:val="楷体"/>
    <w:panose1 w:val="00000000000000000000"/>
    <w:charset w:val="86"/>
    <w:family w:val="auto"/>
    <w:pitch w:val="default"/>
    <w:sig w:usb0="00000000" w:usb1="00000000" w:usb2="00000000" w:usb3="00000000" w:csb0="00040000" w:csb1="00000000"/>
    <w:embedRegular r:id="rId5" w:fontKey="{94AB1F82-D890-4286-8BB4-E8C19E958F09}"/>
  </w:font>
  <w:font w:name="仿宋">
    <w:panose1 w:val="02010609060101010101"/>
    <w:charset w:val="86"/>
    <w:family w:val="modern"/>
    <w:pitch w:val="default"/>
    <w:sig w:usb0="800002BF" w:usb1="38CF7CFA" w:usb2="00000016" w:usb3="00000000" w:csb0="00040001" w:csb1="00000000"/>
    <w:embedRegular r:id="rId6" w:fontKey="{48C3E571-97B1-4B86-AF0F-087AB6607A22}"/>
  </w:font>
  <w:font w:name="Lucida Sans Unicode">
    <w:panose1 w:val="020B0602030504020204"/>
    <w:charset w:val="00"/>
    <w:family w:val="swiss"/>
    <w:pitch w:val="default"/>
    <w:sig w:usb0="80001AFF" w:usb1="0000396B" w:usb2="00000000" w:usb3="00000000" w:csb0="200000BF" w:csb1="D7F70000"/>
    <w:embedRegular r:id="rId7" w:fontKey="{715E306E-32B4-46CC-B2D2-76B9B65B319F}"/>
  </w:font>
  <w:font w:name="楷体">
    <w:panose1 w:val="02010609060101010101"/>
    <w:charset w:val="86"/>
    <w:family w:val="modern"/>
    <w:pitch w:val="default"/>
    <w:sig w:usb0="800002BF" w:usb1="38CF7CFA" w:usb2="00000016" w:usb3="00000000" w:csb0="00040001" w:csb1="00000000"/>
    <w:embedRegular r:id="rId8" w:fontKey="{1A8CF54B-9E6F-4441-9281-96A283C492D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 o:spid="_x0000_s205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w:r>
    <w:r>
      <w:pict>
        <v:shape id="文本框 2"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path/>
          <v:fill on="f" focussize="0,0"/>
          <v:stroke on="f" joinstyle="miter"/>
          <v:imagedata o:title=""/>
          <o:lock v:ext="edit"/>
          <v:textbox inset="0mm,0mm,0mm,0mm" style="mso-fit-shape-to-text:t;">
            <w:txbxContent>
              <w:p>
                <w:pPr>
                  <w:pStyle w:val="13"/>
                </w:pPr>
              </w:p>
              <w:p>
                <w:pPr>
                  <w:pStyle w:val="13"/>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rPr>
      <w:pict>
        <v:shape id="_x0000_s2054" o:spid="_x0000_s2054"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rPr>
      <w:pict>
        <v:shape id="_x0000_s2053" o:spid="_x0000_s2053"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w:r>
    <w:r>
      <w:rPr>
        <w:rFonts w:ascii="Times New Roman" w:hAnsi="Times New Roman" w:eastAsia="Times New Roman" w:cs="Times New Roman"/>
        <w:spacing w:val="-3"/>
        <w:sz w:val="24"/>
        <w:szCs w:val="24"/>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sz w:val="24"/>
      </w:rPr>
    </w:pPr>
    <w:r>
      <w:rPr>
        <w:sz w:val="24"/>
      </w:rPr>
      <w:pict>
        <v:shape id="文本框 4"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3"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文本框 5"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文本框 6" o:spid="_x0000_s2049"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Fb7O2gAAAA0BAAAPAAAAAAAAAAEAIAAAACIAAABkcnMvZG93bnJldi54bWxQSwEC&#10;FAAUAAAACACHTuJA6mH24rkBAABxAwAADgAAAAAAAAABACAAAAApAQAAZHJzL2Uyb0RvYy54bWxQ&#10;SwUGAAAAAAYABgBZAQAAVAUAAAAA&#10;">
          <v:path/>
          <v:fill on="f" focussize="0,0"/>
          <v:stroke on="f" joinstyle="miter"/>
          <v:imagedata o:title=""/>
          <o:lock v:ext="edit"/>
          <v:textbox inset="0mm,0mm,0mm,0mm">
            <w:txbxContent>
              <w:p>
                <w:pPr>
                  <w:spacing w:before="11"/>
                  <w:ind w:left="20"/>
                  <w:rPr>
                    <w:rFonts w:ascii="Times New Roman"/>
                    <w:sz w:val="20"/>
                  </w:rPr>
                </w:pPr>
                <w:r>
                  <w:rPr>
                    <w:rFonts w:ascii="Times New Roman"/>
                    <w:color w:val="231F20"/>
                    <w:sz w:val="20"/>
                  </w:rPr>
                  <w:t>100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3OWY4MzM4Y2U2ZmJiZGFhNjcwNGU2YzQ3OTU2MjMifQ=="/>
  </w:docVars>
  <w:rsids>
    <w:rsidRoot w:val="005A040B"/>
    <w:rsid w:val="000250E3"/>
    <w:rsid w:val="00101C03"/>
    <w:rsid w:val="00422BFB"/>
    <w:rsid w:val="005A040B"/>
    <w:rsid w:val="008B706C"/>
    <w:rsid w:val="009B25D5"/>
    <w:rsid w:val="032D4760"/>
    <w:rsid w:val="03DB0660"/>
    <w:rsid w:val="064061DE"/>
    <w:rsid w:val="085032DE"/>
    <w:rsid w:val="095A3DD5"/>
    <w:rsid w:val="099512B1"/>
    <w:rsid w:val="09BB7189"/>
    <w:rsid w:val="0AA35BD3"/>
    <w:rsid w:val="0C523489"/>
    <w:rsid w:val="0C564D28"/>
    <w:rsid w:val="0DDB7943"/>
    <w:rsid w:val="0DF1779C"/>
    <w:rsid w:val="0EBD108E"/>
    <w:rsid w:val="0FD3043D"/>
    <w:rsid w:val="118F1ECA"/>
    <w:rsid w:val="138A6D21"/>
    <w:rsid w:val="14830684"/>
    <w:rsid w:val="14C566BD"/>
    <w:rsid w:val="14DC7D94"/>
    <w:rsid w:val="15AA73AE"/>
    <w:rsid w:val="162639BD"/>
    <w:rsid w:val="17935CA0"/>
    <w:rsid w:val="1820443C"/>
    <w:rsid w:val="18BE54B4"/>
    <w:rsid w:val="18C4126B"/>
    <w:rsid w:val="19BF7536"/>
    <w:rsid w:val="1A9B5FFB"/>
    <w:rsid w:val="1B267FBB"/>
    <w:rsid w:val="1C07219B"/>
    <w:rsid w:val="1C1B432F"/>
    <w:rsid w:val="1C273342"/>
    <w:rsid w:val="1D7F179F"/>
    <w:rsid w:val="1DA81A5C"/>
    <w:rsid w:val="1DCE21EF"/>
    <w:rsid w:val="1E6B73A1"/>
    <w:rsid w:val="20D254D7"/>
    <w:rsid w:val="20DB091C"/>
    <w:rsid w:val="21F10E4E"/>
    <w:rsid w:val="22C75BE0"/>
    <w:rsid w:val="23111C3D"/>
    <w:rsid w:val="23155FDF"/>
    <w:rsid w:val="24D06B6B"/>
    <w:rsid w:val="25062958"/>
    <w:rsid w:val="254C6870"/>
    <w:rsid w:val="262E12F9"/>
    <w:rsid w:val="27224F87"/>
    <w:rsid w:val="276E2ACE"/>
    <w:rsid w:val="277317C8"/>
    <w:rsid w:val="27AA57A6"/>
    <w:rsid w:val="28DA4193"/>
    <w:rsid w:val="2A235F27"/>
    <w:rsid w:val="2A337FFE"/>
    <w:rsid w:val="2A4346E5"/>
    <w:rsid w:val="2B9A40B1"/>
    <w:rsid w:val="2C20190A"/>
    <w:rsid w:val="2C456FA7"/>
    <w:rsid w:val="2CE56AE9"/>
    <w:rsid w:val="2CF33A75"/>
    <w:rsid w:val="2E3A13E1"/>
    <w:rsid w:val="2F100654"/>
    <w:rsid w:val="2F6F1AD9"/>
    <w:rsid w:val="300466C5"/>
    <w:rsid w:val="30647164"/>
    <w:rsid w:val="31B1462B"/>
    <w:rsid w:val="32E14A9C"/>
    <w:rsid w:val="338A0FFE"/>
    <w:rsid w:val="33B42F15"/>
    <w:rsid w:val="3453424D"/>
    <w:rsid w:val="351F0E46"/>
    <w:rsid w:val="35F40295"/>
    <w:rsid w:val="37F4759B"/>
    <w:rsid w:val="37FB65FF"/>
    <w:rsid w:val="39AA1BB0"/>
    <w:rsid w:val="3B5A363D"/>
    <w:rsid w:val="3D4218E5"/>
    <w:rsid w:val="3D4A0401"/>
    <w:rsid w:val="3DD40075"/>
    <w:rsid w:val="3E18158D"/>
    <w:rsid w:val="3EA5210E"/>
    <w:rsid w:val="3F512FA9"/>
    <w:rsid w:val="400F7D34"/>
    <w:rsid w:val="41E37ED6"/>
    <w:rsid w:val="420A03DA"/>
    <w:rsid w:val="43144A19"/>
    <w:rsid w:val="43EF69F3"/>
    <w:rsid w:val="44126C12"/>
    <w:rsid w:val="450920D6"/>
    <w:rsid w:val="45974294"/>
    <w:rsid w:val="46A55352"/>
    <w:rsid w:val="4781471F"/>
    <w:rsid w:val="4785568E"/>
    <w:rsid w:val="48390A7E"/>
    <w:rsid w:val="49984619"/>
    <w:rsid w:val="4D153050"/>
    <w:rsid w:val="4E6B10BB"/>
    <w:rsid w:val="4EF37729"/>
    <w:rsid w:val="4F287DE5"/>
    <w:rsid w:val="503158E0"/>
    <w:rsid w:val="504A1A7A"/>
    <w:rsid w:val="51514CAB"/>
    <w:rsid w:val="516923D4"/>
    <w:rsid w:val="51A4340C"/>
    <w:rsid w:val="51B61539"/>
    <w:rsid w:val="522C3158"/>
    <w:rsid w:val="52E75D08"/>
    <w:rsid w:val="54E868FA"/>
    <w:rsid w:val="55993590"/>
    <w:rsid w:val="55F05758"/>
    <w:rsid w:val="57E32F17"/>
    <w:rsid w:val="584119B5"/>
    <w:rsid w:val="590C7EA4"/>
    <w:rsid w:val="5A7127CF"/>
    <w:rsid w:val="5C085457"/>
    <w:rsid w:val="5C305C09"/>
    <w:rsid w:val="5C406287"/>
    <w:rsid w:val="5CC10AD7"/>
    <w:rsid w:val="5CC13AD7"/>
    <w:rsid w:val="5D003399"/>
    <w:rsid w:val="5D06413A"/>
    <w:rsid w:val="5D3C099D"/>
    <w:rsid w:val="5EF23C04"/>
    <w:rsid w:val="5F125E59"/>
    <w:rsid w:val="5F572E5E"/>
    <w:rsid w:val="5FC133DB"/>
    <w:rsid w:val="61D80564"/>
    <w:rsid w:val="62CF7BBD"/>
    <w:rsid w:val="63285608"/>
    <w:rsid w:val="6333708B"/>
    <w:rsid w:val="635E1A4C"/>
    <w:rsid w:val="65202952"/>
    <w:rsid w:val="661E1587"/>
    <w:rsid w:val="66D82471"/>
    <w:rsid w:val="66F422E8"/>
    <w:rsid w:val="674C7A2E"/>
    <w:rsid w:val="67871C75"/>
    <w:rsid w:val="678A68F3"/>
    <w:rsid w:val="68D90AC4"/>
    <w:rsid w:val="695E5E63"/>
    <w:rsid w:val="6A77350D"/>
    <w:rsid w:val="6AA47B81"/>
    <w:rsid w:val="6B4F5D3F"/>
    <w:rsid w:val="6B580231"/>
    <w:rsid w:val="6BD4007B"/>
    <w:rsid w:val="6CAB5A2B"/>
    <w:rsid w:val="6DA44F82"/>
    <w:rsid w:val="6DF241C7"/>
    <w:rsid w:val="6F490229"/>
    <w:rsid w:val="6F6F4C02"/>
    <w:rsid w:val="712832BA"/>
    <w:rsid w:val="71A768D5"/>
    <w:rsid w:val="72421725"/>
    <w:rsid w:val="728C3A33"/>
    <w:rsid w:val="73B40E35"/>
    <w:rsid w:val="73DA4614"/>
    <w:rsid w:val="74A77206"/>
    <w:rsid w:val="755A3263"/>
    <w:rsid w:val="77A318EC"/>
    <w:rsid w:val="77B92EF8"/>
    <w:rsid w:val="791F6CCB"/>
    <w:rsid w:val="79982FA7"/>
    <w:rsid w:val="79E05138"/>
    <w:rsid w:val="7BF07693"/>
    <w:rsid w:val="7CA131E3"/>
    <w:rsid w:val="7D0A1B7B"/>
    <w:rsid w:val="7D49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2">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3">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4">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5">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autoRedefine/>
    <w:qFormat/>
    <w:uiPriority w:val="0"/>
  </w:style>
  <w:style w:type="paragraph" w:styleId="7">
    <w:name w:val="Body Text 2"/>
    <w:basedOn w:val="1"/>
    <w:next w:val="6"/>
    <w:autoRedefine/>
    <w:qFormat/>
    <w:uiPriority w:val="99"/>
    <w:pPr>
      <w:spacing w:after="120" w:line="480" w:lineRule="auto"/>
    </w:pPr>
    <w:rPr>
      <w:rFonts w:ascii="Times New Roman" w:hAnsi="Times New Roman"/>
      <w:sz w:val="24"/>
    </w:rPr>
  </w:style>
  <w:style w:type="paragraph" w:styleId="8">
    <w:name w:val="Body Text Indent"/>
    <w:basedOn w:val="1"/>
    <w:next w:val="9"/>
    <w:autoRedefine/>
    <w:unhideWhenUsed/>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99"/>
    <w:rPr>
      <w:rFonts w:ascii="宋体" w:hAnsi="Courier New"/>
      <w:szCs w:val="21"/>
    </w:rPr>
  </w:style>
  <w:style w:type="paragraph" w:styleId="12">
    <w:name w:val="Balloon Text"/>
    <w:basedOn w:val="1"/>
    <w:link w:val="56"/>
    <w:autoRedefine/>
    <w:qFormat/>
    <w:uiPriority w:val="0"/>
    <w:rPr>
      <w:sz w:val="18"/>
      <w:szCs w:val="18"/>
    </w:rPr>
  </w:style>
  <w:style w:type="paragraph" w:styleId="13">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autoRedefine/>
    <w:qFormat/>
    <w:uiPriority w:val="39"/>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widowControl/>
      <w:spacing w:before="100" w:beforeAutospacing="1" w:after="100" w:afterAutospacing="1"/>
    </w:pPr>
    <w:rPr>
      <w:rFonts w:ascii="宋体" w:hAnsi="宋体" w:cs="宋体"/>
      <w:sz w:val="24"/>
    </w:rPr>
  </w:style>
  <w:style w:type="paragraph" w:styleId="18">
    <w:name w:val="Title"/>
    <w:basedOn w:val="1"/>
    <w:next w:val="1"/>
    <w:autoRedefine/>
    <w:qFormat/>
    <w:uiPriority w:val="0"/>
    <w:pPr>
      <w:spacing w:before="240" w:after="60"/>
      <w:jc w:val="center"/>
      <w:outlineLvl w:val="0"/>
    </w:pPr>
    <w:rPr>
      <w:rFonts w:ascii="Arial" w:hAnsi="Arial" w:cs="Arial"/>
      <w:b/>
      <w:bCs/>
      <w:sz w:val="32"/>
      <w:szCs w:val="32"/>
    </w:rPr>
  </w:style>
  <w:style w:type="paragraph" w:styleId="19">
    <w:name w:val="Body Text First Indent"/>
    <w:basedOn w:val="6"/>
    <w:next w:val="20"/>
    <w:autoRedefine/>
    <w:qFormat/>
    <w:uiPriority w:val="0"/>
    <w:pPr>
      <w:ind w:firstLine="420" w:firstLineChars="100"/>
    </w:pPr>
  </w:style>
  <w:style w:type="paragraph" w:styleId="20">
    <w:name w:val="Body Text First Indent 2"/>
    <w:basedOn w:val="8"/>
    <w:next w:val="1"/>
    <w:autoRedefine/>
    <w:qFormat/>
    <w:uiPriority w:val="0"/>
    <w:pPr>
      <w:ind w:firstLine="420" w:firstLineChars="200"/>
    </w:pPr>
    <w:rPr>
      <w:sz w:val="21"/>
    </w:rPr>
  </w:style>
  <w:style w:type="character" w:styleId="23">
    <w:name w:val="FollowedHyperlink"/>
    <w:basedOn w:val="22"/>
    <w:autoRedefine/>
    <w:qFormat/>
    <w:uiPriority w:val="0"/>
    <w:rPr>
      <w:color w:val="771CAA"/>
      <w:u w:val="none"/>
    </w:rPr>
  </w:style>
  <w:style w:type="character" w:styleId="24">
    <w:name w:val="Emphasis"/>
    <w:basedOn w:val="22"/>
    <w:autoRedefine/>
    <w:qFormat/>
    <w:uiPriority w:val="0"/>
    <w:rPr>
      <w:color w:val="F73131"/>
    </w:rPr>
  </w:style>
  <w:style w:type="character" w:styleId="25">
    <w:name w:val="HTML Definition"/>
    <w:basedOn w:val="22"/>
    <w:autoRedefine/>
    <w:qFormat/>
    <w:uiPriority w:val="0"/>
  </w:style>
  <w:style w:type="character" w:styleId="26">
    <w:name w:val="HTML Typewriter"/>
    <w:basedOn w:val="22"/>
    <w:autoRedefine/>
    <w:qFormat/>
    <w:uiPriority w:val="0"/>
    <w:rPr>
      <w:rFonts w:ascii="monospace" w:hAnsi="monospace" w:eastAsia="monospace" w:cs="monospace"/>
      <w:sz w:val="20"/>
    </w:rPr>
  </w:style>
  <w:style w:type="character" w:styleId="27">
    <w:name w:val="HTML Acronym"/>
    <w:basedOn w:val="22"/>
    <w:autoRedefine/>
    <w:qFormat/>
    <w:uiPriority w:val="0"/>
  </w:style>
  <w:style w:type="character" w:styleId="28">
    <w:name w:val="HTML Variable"/>
    <w:basedOn w:val="22"/>
    <w:autoRedefine/>
    <w:qFormat/>
    <w:uiPriority w:val="0"/>
  </w:style>
  <w:style w:type="character" w:styleId="29">
    <w:name w:val="Hyperlink"/>
    <w:basedOn w:val="22"/>
    <w:autoRedefine/>
    <w:qFormat/>
    <w:uiPriority w:val="0"/>
    <w:rPr>
      <w:color w:val="2440B3"/>
      <w:u w:val="none"/>
    </w:rPr>
  </w:style>
  <w:style w:type="character" w:styleId="30">
    <w:name w:val="HTML Code"/>
    <w:basedOn w:val="22"/>
    <w:autoRedefine/>
    <w:qFormat/>
    <w:uiPriority w:val="0"/>
    <w:rPr>
      <w:rFonts w:hint="default" w:ascii="monospace" w:hAnsi="monospace" w:eastAsia="monospace" w:cs="monospace"/>
      <w:sz w:val="20"/>
    </w:rPr>
  </w:style>
  <w:style w:type="character" w:styleId="31">
    <w:name w:val="HTML Cite"/>
    <w:basedOn w:val="22"/>
    <w:autoRedefine/>
    <w:qFormat/>
    <w:uiPriority w:val="0"/>
    <w:rPr>
      <w:color w:val="008000"/>
    </w:rPr>
  </w:style>
  <w:style w:type="character" w:styleId="32">
    <w:name w:val="HTML Keyboard"/>
    <w:basedOn w:val="22"/>
    <w:autoRedefine/>
    <w:qFormat/>
    <w:uiPriority w:val="0"/>
    <w:rPr>
      <w:rFonts w:hint="default" w:ascii="monospace" w:hAnsi="monospace" w:eastAsia="monospace" w:cs="monospace"/>
      <w:sz w:val="20"/>
    </w:rPr>
  </w:style>
  <w:style w:type="character" w:styleId="33">
    <w:name w:val="HTML Sample"/>
    <w:basedOn w:val="22"/>
    <w:autoRedefine/>
    <w:qFormat/>
    <w:uiPriority w:val="0"/>
    <w:rPr>
      <w:rFonts w:hint="default" w:ascii="monospace" w:hAnsi="monospace" w:eastAsia="monospace" w:cs="monospace"/>
    </w:rPr>
  </w:style>
  <w:style w:type="paragraph" w:customStyle="1" w:styleId="34">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列出段落1"/>
    <w:basedOn w:val="1"/>
    <w:autoRedefine/>
    <w:qFormat/>
    <w:uiPriority w:val="1"/>
    <w:pPr>
      <w:spacing w:before="109"/>
      <w:ind w:left="117" w:firstLine="440"/>
    </w:pPr>
  </w:style>
  <w:style w:type="paragraph" w:customStyle="1" w:styleId="36">
    <w:name w:val="Table Paragraph"/>
    <w:basedOn w:val="1"/>
    <w:autoRedefine/>
    <w:qFormat/>
    <w:uiPriority w:val="1"/>
  </w:style>
  <w:style w:type="paragraph" w:customStyle="1" w:styleId="37">
    <w:name w:val="_Style 9"/>
    <w:basedOn w:val="2"/>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38">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1">
    <w:name w:val="p0"/>
    <w:basedOn w:val="1"/>
    <w:autoRedefine/>
    <w:qFormat/>
    <w:uiPriority w:val="0"/>
    <w:pPr>
      <w:widowControl/>
    </w:pPr>
    <w:rPr>
      <w:szCs w:val="21"/>
    </w:rPr>
  </w:style>
  <w:style w:type="paragraph" w:customStyle="1" w:styleId="42">
    <w:name w:val="标题 3_0"/>
    <w:basedOn w:val="39"/>
    <w:next w:val="39"/>
    <w:autoRedefine/>
    <w:qFormat/>
    <w:uiPriority w:val="0"/>
    <w:pPr>
      <w:keepNext/>
      <w:keepLines/>
      <w:spacing w:line="416" w:lineRule="auto"/>
      <w:outlineLvl w:val="2"/>
    </w:pPr>
    <w:rPr>
      <w:b/>
      <w:bCs/>
      <w:sz w:val="32"/>
      <w:szCs w:val="32"/>
    </w:rPr>
  </w:style>
  <w:style w:type="paragraph" w:customStyle="1" w:styleId="43">
    <w:name w:val="无间隔1"/>
    <w:basedOn w:val="1"/>
    <w:autoRedefine/>
    <w:qFormat/>
    <w:uiPriority w:val="0"/>
    <w:pPr>
      <w:spacing w:line="400" w:lineRule="exact"/>
    </w:pPr>
    <w:rPr>
      <w:sz w:val="24"/>
    </w:rPr>
  </w:style>
  <w:style w:type="paragraph" w:customStyle="1" w:styleId="44">
    <w:name w:val="标题 4_0"/>
    <w:basedOn w:val="39"/>
    <w:next w:val="45"/>
    <w:autoRedefine/>
    <w:qFormat/>
    <w:uiPriority w:val="0"/>
    <w:pPr>
      <w:keepNext/>
      <w:keepLines/>
      <w:spacing w:line="376" w:lineRule="auto"/>
      <w:outlineLvl w:val="3"/>
    </w:pPr>
    <w:rPr>
      <w:rFonts w:ascii="Arial" w:hAnsi="Arial" w:eastAsia="黑体"/>
      <w:b/>
      <w:bCs/>
      <w:sz w:val="28"/>
      <w:szCs w:val="28"/>
    </w:rPr>
  </w:style>
  <w:style w:type="paragraph" w:customStyle="1" w:styleId="45">
    <w:name w:val="正文_2"/>
    <w:basedOn w:val="1"/>
    <w:autoRedefine/>
    <w:qFormat/>
    <w:uiPriority w:val="0"/>
    <w:rPr>
      <w:rFonts w:ascii="Times New Roman" w:hAnsi="Times New Roman" w:eastAsia="宋体" w:cs="Times New Roman"/>
      <w:szCs w:val="24"/>
    </w:rPr>
  </w:style>
  <w:style w:type="character" w:customStyle="1" w:styleId="46">
    <w:name w:val="c-icon28"/>
    <w:basedOn w:val="22"/>
    <w:autoRedefine/>
    <w:qFormat/>
    <w:uiPriority w:val="0"/>
  </w:style>
  <w:style w:type="character" w:customStyle="1" w:styleId="47">
    <w:name w:val="hover20"/>
    <w:basedOn w:val="22"/>
    <w:autoRedefine/>
    <w:qFormat/>
    <w:uiPriority w:val="0"/>
  </w:style>
  <w:style w:type="character" w:customStyle="1" w:styleId="48">
    <w:name w:val="hover21"/>
    <w:basedOn w:val="22"/>
    <w:autoRedefine/>
    <w:qFormat/>
    <w:uiPriority w:val="0"/>
    <w:rPr>
      <w:color w:val="315EFB"/>
    </w:rPr>
  </w:style>
  <w:style w:type="character" w:customStyle="1" w:styleId="49">
    <w:name w:val="hover22"/>
    <w:basedOn w:val="22"/>
    <w:autoRedefine/>
    <w:qFormat/>
    <w:uiPriority w:val="0"/>
    <w:rPr>
      <w:color w:val="315EFB"/>
    </w:rPr>
  </w:style>
  <w:style w:type="character" w:customStyle="1" w:styleId="50">
    <w:name w:val="hover23"/>
    <w:basedOn w:val="22"/>
    <w:autoRedefine/>
    <w:qFormat/>
    <w:uiPriority w:val="0"/>
    <w:rPr>
      <w:color w:val="315EFB"/>
      <w:shd w:val="clear" w:color="auto" w:fill="F0F3FD"/>
    </w:rPr>
  </w:style>
  <w:style w:type="character" w:customStyle="1" w:styleId="51">
    <w:name w:val="hover25"/>
    <w:basedOn w:val="22"/>
    <w:autoRedefine/>
    <w:qFormat/>
    <w:uiPriority w:val="0"/>
  </w:style>
  <w:style w:type="character" w:customStyle="1" w:styleId="52">
    <w:name w:val="hover26"/>
    <w:basedOn w:val="22"/>
    <w:autoRedefine/>
    <w:qFormat/>
    <w:uiPriority w:val="0"/>
    <w:rPr>
      <w:color w:val="315EFB"/>
    </w:rPr>
  </w:style>
  <w:style w:type="character" w:customStyle="1" w:styleId="53">
    <w:name w:val="hover27"/>
    <w:basedOn w:val="22"/>
    <w:autoRedefine/>
    <w:qFormat/>
    <w:uiPriority w:val="0"/>
    <w:rPr>
      <w:color w:val="315EFB"/>
      <w:shd w:val="clear" w:color="auto" w:fill="F0F3FD"/>
    </w:rPr>
  </w:style>
  <w:style w:type="character" w:customStyle="1" w:styleId="54">
    <w:name w:val="hover28"/>
    <w:basedOn w:val="22"/>
    <w:autoRedefine/>
    <w:qFormat/>
    <w:uiPriority w:val="0"/>
    <w:rPr>
      <w:color w:val="315EFB"/>
    </w:rPr>
  </w:style>
  <w:style w:type="character" w:customStyle="1" w:styleId="55">
    <w:name w:val="c-icon30"/>
    <w:basedOn w:val="22"/>
    <w:autoRedefine/>
    <w:qFormat/>
    <w:uiPriority w:val="0"/>
  </w:style>
  <w:style w:type="character" w:customStyle="1" w:styleId="56">
    <w:name w:val="批注框文本 Char"/>
    <w:basedOn w:val="22"/>
    <w:link w:val="12"/>
    <w:autoRedefine/>
    <w:qFormat/>
    <w:uiPriority w:val="0"/>
    <w:rPr>
      <w:rFonts w:ascii="方正书宋_GBK" w:hAnsi="方正书宋_GBK" w:eastAsia="方正书宋_GBK" w:cs="方正书宋_GBK"/>
      <w:sz w:val="18"/>
      <w:szCs w:val="18"/>
      <w:lang w:eastAsia="en-US"/>
    </w:rPr>
  </w:style>
  <w:style w:type="character" w:customStyle="1" w:styleId="57">
    <w:name w:val="tang-pass-qrcode-list-bj"/>
    <w:basedOn w:val="22"/>
    <w:autoRedefine/>
    <w:qFormat/>
    <w:uiPriority w:val="0"/>
  </w:style>
  <w:style w:type="character" w:customStyle="1" w:styleId="58">
    <w:name w:val="pass-unbindingsmstipsbtn"/>
    <w:basedOn w:val="22"/>
    <w:autoRedefine/>
    <w:qFormat/>
    <w:uiPriority w:val="0"/>
    <w:rPr>
      <w:color w:val="4662D9"/>
    </w:rPr>
  </w:style>
  <w:style w:type="character" w:customStyle="1" w:styleId="59">
    <w:name w:val="pass-placeholder"/>
    <w:basedOn w:val="22"/>
    <w:autoRedefine/>
    <w:qFormat/>
    <w:uiPriority w:val="0"/>
  </w:style>
  <w:style w:type="character" w:customStyle="1" w:styleId="60">
    <w:name w:val="pass-placeholder1"/>
    <w:basedOn w:val="22"/>
    <w:autoRedefine/>
    <w:qFormat/>
    <w:uiPriority w:val="0"/>
  </w:style>
  <w:style w:type="character" w:customStyle="1" w:styleId="61">
    <w:name w:val="pass-placeholder2"/>
    <w:basedOn w:val="22"/>
    <w:autoRedefine/>
    <w:qFormat/>
    <w:uiPriority w:val="0"/>
  </w:style>
  <w:style w:type="character" w:customStyle="1" w:styleId="62">
    <w:name w:val="pass-placeholder3"/>
    <w:basedOn w:val="22"/>
    <w:autoRedefine/>
    <w:qFormat/>
    <w:uiPriority w:val="0"/>
  </w:style>
  <w:style w:type="character" w:customStyle="1" w:styleId="63">
    <w:name w:val="pass-clearbtn-verifycode"/>
    <w:basedOn w:val="22"/>
    <w:autoRedefine/>
    <w:qFormat/>
    <w:uiPriority w:val="0"/>
    <w:rPr>
      <w:color w:val="CCCCCC"/>
      <w:sz w:val="21"/>
      <w:szCs w:val="21"/>
    </w:rPr>
  </w:style>
  <w:style w:type="character" w:customStyle="1" w:styleId="64">
    <w:name w:val="tang-pass-qrcode-list-aq"/>
    <w:basedOn w:val="22"/>
    <w:autoRedefine/>
    <w:qFormat/>
    <w:uiPriority w:val="0"/>
  </w:style>
  <w:style w:type="character" w:customStyle="1" w:styleId="65">
    <w:name w:val="tang-pass-qrcode-list-gx"/>
    <w:basedOn w:val="22"/>
    <w:autoRedefine/>
    <w:qFormat/>
    <w:uiPriority w:val="0"/>
  </w:style>
  <w:style w:type="character" w:customStyle="1" w:styleId="66">
    <w:name w:val="pass-generalerror"/>
    <w:basedOn w:val="22"/>
    <w:autoRedefine/>
    <w:qFormat/>
    <w:uiPriority w:val="0"/>
    <w:rPr>
      <w:sz w:val="21"/>
      <w:szCs w:val="21"/>
    </w:rPr>
  </w:style>
  <w:style w:type="character" w:customStyle="1" w:styleId="67">
    <w:name w:val="pass-clearbtn-smsverifycode"/>
    <w:basedOn w:val="22"/>
    <w:autoRedefine/>
    <w:qFormat/>
    <w:uiPriority w:val="0"/>
  </w:style>
  <w:style w:type="character" w:customStyle="1" w:styleId="68">
    <w:name w:val="open"/>
    <w:basedOn w:val="22"/>
    <w:autoRedefine/>
    <w:qFormat/>
    <w:uiPriority w:val="0"/>
  </w:style>
  <w:style w:type="character" w:customStyle="1" w:styleId="69">
    <w:name w:val="nth-child(2)"/>
    <w:basedOn w:val="22"/>
    <w:autoRedefine/>
    <w:qFormat/>
    <w:uiPriority w:val="0"/>
    <w:rPr>
      <w:color w:val="FFFFFF"/>
      <w:shd w:val="clear" w:color="010000" w:fill="3F89EC"/>
    </w:rPr>
  </w:style>
  <w:style w:type="character" w:customStyle="1" w:styleId="70">
    <w:name w:val="nth-child(1)"/>
    <w:basedOn w:val="22"/>
    <w:autoRedefine/>
    <w:qFormat/>
    <w:uiPriority w:val="0"/>
    <w:rPr>
      <w:color w:val="333333"/>
      <w:bdr w:val="single" w:color="DDDDDD" w:sz="6" w:space="0"/>
    </w:rPr>
  </w:style>
  <w:style w:type="character" w:customStyle="1" w:styleId="71">
    <w:name w:val="icon_gys"/>
    <w:basedOn w:val="22"/>
    <w:autoRedefine/>
    <w:qFormat/>
    <w:uiPriority w:val="0"/>
    <w:rPr>
      <w:sz w:val="21"/>
      <w:szCs w:val="21"/>
    </w:rPr>
  </w:style>
  <w:style w:type="character" w:customStyle="1" w:styleId="72">
    <w:name w:val="icon_ds"/>
    <w:basedOn w:val="22"/>
    <w:autoRedefine/>
    <w:qFormat/>
    <w:uiPriority w:val="0"/>
    <w:rPr>
      <w:sz w:val="21"/>
      <w:szCs w:val="21"/>
    </w:rPr>
  </w:style>
  <w:style w:type="character" w:customStyle="1" w:styleId="73">
    <w:name w:val="icon_ds1"/>
    <w:basedOn w:val="22"/>
    <w:autoRedefine/>
    <w:qFormat/>
    <w:uiPriority w:val="0"/>
  </w:style>
  <w:style w:type="character" w:customStyle="1" w:styleId="74">
    <w:name w:val="first-child"/>
    <w:basedOn w:val="22"/>
    <w:autoRedefine/>
    <w:qFormat/>
    <w:uiPriority w:val="0"/>
    <w:rPr>
      <w:color w:val="1F3149"/>
      <w:sz w:val="24"/>
      <w:szCs w:val="24"/>
    </w:rPr>
  </w:style>
  <w:style w:type="character" w:customStyle="1" w:styleId="75">
    <w:name w:val="first-child1"/>
    <w:basedOn w:val="22"/>
    <w:autoRedefine/>
    <w:qFormat/>
    <w:uiPriority w:val="0"/>
    <w:rPr>
      <w:color w:val="1F3149"/>
      <w:sz w:val="24"/>
      <w:szCs w:val="24"/>
    </w:rPr>
  </w:style>
  <w:style w:type="character" w:customStyle="1" w:styleId="76">
    <w:name w:val="xiadan"/>
    <w:basedOn w:val="22"/>
    <w:autoRedefine/>
    <w:qFormat/>
    <w:uiPriority w:val="0"/>
    <w:rPr>
      <w:shd w:val="clear" w:color="auto" w:fill="E4393C"/>
    </w:rPr>
  </w:style>
  <w:style w:type="character" w:customStyle="1" w:styleId="77">
    <w:name w:val="fr"/>
    <w:basedOn w:val="2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55"/>
    <customShpInfo spid="_x0000_s2054"/>
    <customShpInfo spid="_x0000_s2053"/>
    <customShpInfo spid="_x0000_s2051"/>
    <customShpInfo spid="_x0000_s2052"/>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3404</Words>
  <Characters>19406</Characters>
  <Lines>161</Lines>
  <Paragraphs>45</Paragraphs>
  <TotalTime>73</TotalTime>
  <ScaleCrop>false</ScaleCrop>
  <LinksUpToDate>false</LinksUpToDate>
  <CharactersWithSpaces>22765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2023-06-07T03:13:00Z</dcterms:created>
  <dc:creator>Trumen</dc:creator>
  <cp:lastModifiedBy>H.x</cp:lastModifiedBy>
  <cp:lastPrinted>2023-06-06T01:16:00Z</cp:lastPrinted>
  <dcterms:modified xsi:type="dcterms:W3CDTF">2024-05-07T09:36:38Z</dcterms:modified>
  <dc:title>郑沁线（高九路）改建工程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41814681C6C9409C9A16BF699EB61F22_13</vt:lpwstr>
  </property>
</Properties>
</file>