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b/>
          <w:bCs/>
          <w:color w:val="auto"/>
          <w:sz w:val="32"/>
          <w:szCs w:val="32"/>
          <w:highlight w:val="none"/>
          <w:lang w:eastAsia="zh-CN"/>
        </w:rPr>
      </w:pPr>
      <w:r>
        <w:rPr>
          <w:rFonts w:hint="eastAsia" w:asciiTheme="minorEastAsia" w:hAnsiTheme="minorEastAsia" w:eastAsiaTheme="minorEastAsia" w:cstheme="minorEastAsia"/>
          <w:b/>
          <w:bCs/>
          <w:color w:val="auto"/>
          <w:sz w:val="32"/>
          <w:szCs w:val="32"/>
          <w:highlight w:val="none"/>
          <w:lang w:eastAsia="zh-CN"/>
        </w:rPr>
        <w:t>2023年新型经营主体设施种植条件改善采购项目</w:t>
      </w:r>
    </w:p>
    <w:p>
      <w:pPr>
        <w:jc w:val="center"/>
        <w:rPr>
          <w:rFonts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招标公告（不见面开标）</w:t>
      </w:r>
    </w:p>
    <w:tbl>
      <w:tblPr>
        <w:tblStyle w:val="6"/>
        <w:tblW w:w="96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9" w:hRule="atLeast"/>
        </w:trPr>
        <w:tc>
          <w:tcPr>
            <w:tcW w:w="9620" w:type="dxa"/>
          </w:tcPr>
          <w:p>
            <w:pPr>
              <w:pStyle w:val="5"/>
              <w:spacing w:line="440" w:lineRule="exact"/>
              <w:ind w:firstLine="480"/>
              <w:rPr>
                <w:rFonts w:ascii="宋体" w:hAnsi="宋体" w:cs="宋体"/>
                <w:color w:val="auto"/>
                <w:sz w:val="24"/>
                <w:highlight w:val="none"/>
              </w:rPr>
            </w:pPr>
            <w:r>
              <w:rPr>
                <w:rFonts w:hint="eastAsia" w:ascii="宋体" w:hAnsi="宋体" w:cs="宋体"/>
                <w:color w:val="auto"/>
                <w:sz w:val="24"/>
                <w:highlight w:val="none"/>
              </w:rPr>
              <w:t>项目概况：</w:t>
            </w:r>
            <w:r>
              <w:rPr>
                <w:rFonts w:hint="eastAsia" w:ascii="宋体" w:hAnsi="宋体" w:cs="宋体"/>
                <w:color w:val="auto"/>
                <w:sz w:val="24"/>
                <w:highlight w:val="none"/>
                <w:lang w:eastAsia="zh-CN"/>
              </w:rPr>
              <w:t>2023年新型经营主体设施种植条件改善采购项目</w:t>
            </w:r>
            <w:r>
              <w:rPr>
                <w:rFonts w:hint="eastAsia" w:ascii="宋体" w:hAnsi="宋体" w:cs="宋体"/>
                <w:color w:val="auto"/>
                <w:sz w:val="24"/>
                <w:highlight w:val="none"/>
              </w:rPr>
              <w:t>的潜在供应商应在焦作市公共资源交易中心网站获取采购文件，并于</w:t>
            </w:r>
            <w:r>
              <w:rPr>
                <w:rFonts w:hint="eastAsia" w:ascii="宋体" w:hAnsi="宋体" w:cs="宋体"/>
                <w:color w:val="auto"/>
                <w:kern w:val="0"/>
                <w:sz w:val="24"/>
                <w:highlight w:val="none"/>
                <w:u w:val="single"/>
              </w:rPr>
              <w:t>2024年</w:t>
            </w:r>
            <w:r>
              <w:rPr>
                <w:rFonts w:hint="eastAsia" w:ascii="宋体" w:hAnsi="宋体" w:cs="宋体"/>
                <w:color w:val="auto"/>
                <w:kern w:val="0"/>
                <w:sz w:val="24"/>
                <w:highlight w:val="none"/>
                <w:u w:val="single"/>
                <w:lang w:val="en-US" w:eastAsia="zh-CN"/>
              </w:rPr>
              <w:t>5</w:t>
            </w:r>
            <w:r>
              <w:rPr>
                <w:rFonts w:hint="eastAsia" w:ascii="宋体" w:hAnsi="宋体" w:cs="宋体"/>
                <w:color w:val="auto"/>
                <w:kern w:val="0"/>
                <w:sz w:val="24"/>
                <w:highlight w:val="none"/>
                <w:u w:val="single"/>
              </w:rPr>
              <w:t>月</w:t>
            </w:r>
            <w:r>
              <w:rPr>
                <w:rFonts w:hint="eastAsia" w:ascii="宋体" w:hAnsi="宋体" w:cs="宋体"/>
                <w:color w:val="auto"/>
                <w:kern w:val="0"/>
                <w:sz w:val="24"/>
                <w:highlight w:val="none"/>
                <w:u w:val="single"/>
                <w:lang w:val="en-US" w:eastAsia="zh-CN"/>
              </w:rPr>
              <w:t>13</w:t>
            </w:r>
            <w:r>
              <w:rPr>
                <w:rFonts w:hint="eastAsia" w:ascii="宋体" w:hAnsi="宋体" w:cs="宋体"/>
                <w:color w:val="auto"/>
                <w:kern w:val="0"/>
                <w:sz w:val="24"/>
                <w:highlight w:val="none"/>
                <w:u w:val="single"/>
              </w:rPr>
              <w:t>日上午9点00分</w:t>
            </w:r>
            <w:r>
              <w:rPr>
                <w:rFonts w:hint="eastAsia" w:ascii="宋体" w:hAnsi="宋体" w:cs="宋体"/>
                <w:color w:val="auto"/>
                <w:sz w:val="24"/>
                <w:highlight w:val="none"/>
                <w:u w:val="single"/>
              </w:rPr>
              <w:t>（北京时间）</w:t>
            </w:r>
            <w:r>
              <w:rPr>
                <w:rFonts w:hint="eastAsia" w:ascii="宋体" w:hAnsi="宋体" w:cs="宋体"/>
                <w:color w:val="auto"/>
                <w:sz w:val="24"/>
                <w:highlight w:val="none"/>
              </w:rPr>
              <w:t>前提交投标文件。</w:t>
            </w:r>
          </w:p>
        </w:tc>
      </w:tr>
    </w:tbl>
    <w:p>
      <w:pPr>
        <w:pStyle w:val="9"/>
        <w:spacing w:line="440" w:lineRule="exact"/>
        <w:ind w:left="0" w:firstLine="0"/>
        <w:rPr>
          <w:b/>
          <w:bCs/>
          <w:color w:val="auto"/>
          <w:sz w:val="24"/>
          <w:highlight w:val="none"/>
          <w:lang w:eastAsia="zh-CN"/>
        </w:rPr>
      </w:pPr>
      <w:r>
        <w:rPr>
          <w:rFonts w:hint="eastAsia"/>
          <w:b/>
          <w:bCs/>
          <w:color w:val="auto"/>
          <w:sz w:val="24"/>
          <w:highlight w:val="none"/>
          <w:lang w:eastAsia="zh-CN"/>
        </w:rPr>
        <w:t>一、项目基本情况</w:t>
      </w:r>
    </w:p>
    <w:p>
      <w:pPr>
        <w:widowControl/>
        <w:spacing w:line="440" w:lineRule="exact"/>
        <w:jc w:val="left"/>
        <w:rPr>
          <w:rFonts w:hint="eastAsia" w:ascii="宋体" w:hAnsi="宋体" w:cs="宋体"/>
          <w:color w:val="auto"/>
          <w:sz w:val="24"/>
          <w:highlight w:val="none"/>
          <w:shd w:val="clear" w:color="auto" w:fill="FFFFFF"/>
          <w:lang w:val="en-US" w:eastAsia="zh-CN"/>
        </w:rPr>
      </w:pPr>
      <w:r>
        <w:rPr>
          <w:rFonts w:hint="eastAsia" w:ascii="宋体" w:hAnsi="宋体" w:cs="宋体"/>
          <w:color w:val="auto"/>
          <w:sz w:val="24"/>
          <w:highlight w:val="none"/>
          <w:shd w:val="clear" w:color="auto" w:fill="FFFFFF"/>
        </w:rPr>
        <w:t>1</w:t>
      </w:r>
      <w:r>
        <w:rPr>
          <w:rFonts w:hint="eastAsia" w:ascii="宋体" w:hAnsi="宋体" w:cs="宋体"/>
          <w:color w:val="auto"/>
          <w:sz w:val="24"/>
          <w:highlight w:val="none"/>
          <w:shd w:val="clear" w:color="auto" w:fill="FFFFFF"/>
          <w:lang w:eastAsia="zh-CN"/>
        </w:rPr>
        <w:t>.</w:t>
      </w:r>
      <w:r>
        <w:rPr>
          <w:rFonts w:hint="eastAsia" w:ascii="宋体" w:hAnsi="宋体" w:cs="宋体"/>
          <w:color w:val="auto"/>
          <w:sz w:val="24"/>
          <w:highlight w:val="none"/>
          <w:shd w:val="clear" w:color="auto" w:fill="FFFFFF"/>
        </w:rPr>
        <w:t>项目编号：</w:t>
      </w:r>
      <w:r>
        <w:rPr>
          <w:rFonts w:hint="eastAsia" w:ascii="宋体" w:hAnsi="宋体" w:cs="宋体"/>
          <w:color w:val="auto"/>
          <w:sz w:val="24"/>
          <w:highlight w:val="none"/>
          <w:shd w:val="clear" w:color="auto" w:fill="FFFFFF"/>
          <w:lang w:val="en-US" w:eastAsia="zh-CN"/>
        </w:rPr>
        <w:t>博政采购（2024）10号</w:t>
      </w:r>
    </w:p>
    <w:p>
      <w:pPr>
        <w:widowControl/>
        <w:spacing w:line="440" w:lineRule="exact"/>
        <w:jc w:val="left"/>
        <w:rPr>
          <w:rFonts w:hint="eastAsia" w:ascii="宋体" w:hAnsi="宋体" w:cs="宋体"/>
          <w:color w:val="auto"/>
          <w:sz w:val="24"/>
          <w:highlight w:val="none"/>
          <w:shd w:val="clear" w:color="auto" w:fill="FFFFFF"/>
          <w:lang w:eastAsia="zh-CN"/>
        </w:rPr>
      </w:pPr>
      <w:r>
        <w:rPr>
          <w:rFonts w:hint="eastAsia" w:ascii="宋体" w:hAnsi="宋体" w:cs="宋体"/>
          <w:color w:val="auto"/>
          <w:sz w:val="24"/>
          <w:highlight w:val="none"/>
          <w:shd w:val="clear" w:color="auto" w:fill="FFFFFF"/>
          <w:lang w:val="en-US" w:eastAsia="zh-CN"/>
        </w:rPr>
        <w:t>2.</w:t>
      </w:r>
      <w:r>
        <w:rPr>
          <w:rFonts w:hint="eastAsia" w:ascii="宋体" w:hAnsi="宋体" w:cs="宋体"/>
          <w:color w:val="auto"/>
          <w:sz w:val="24"/>
          <w:highlight w:val="none"/>
          <w:shd w:val="clear" w:color="auto" w:fill="FFFFFF"/>
        </w:rPr>
        <w:t>项目名称：</w:t>
      </w:r>
      <w:r>
        <w:rPr>
          <w:rFonts w:hint="eastAsia" w:ascii="宋体" w:hAnsi="宋体" w:cs="宋体"/>
          <w:color w:val="auto"/>
          <w:sz w:val="24"/>
          <w:highlight w:val="none"/>
          <w:shd w:val="clear" w:color="auto" w:fill="FFFFFF"/>
          <w:lang w:eastAsia="zh-CN"/>
        </w:rPr>
        <w:t>2023年新型经营主体设施种植条件改善采购项目</w:t>
      </w:r>
    </w:p>
    <w:p>
      <w:pPr>
        <w:widowControl/>
        <w:spacing w:line="440" w:lineRule="exact"/>
        <w:jc w:val="left"/>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lang w:val="en-US" w:eastAsia="zh-CN"/>
        </w:rPr>
        <w:t>3.</w:t>
      </w:r>
      <w:r>
        <w:rPr>
          <w:rFonts w:hint="eastAsia" w:ascii="宋体" w:hAnsi="宋体" w:cs="宋体"/>
          <w:color w:val="auto"/>
          <w:sz w:val="24"/>
          <w:highlight w:val="none"/>
          <w:shd w:val="clear" w:color="auto" w:fill="FFFFFF"/>
        </w:rPr>
        <w:t>采购方式：公开招标</w:t>
      </w:r>
    </w:p>
    <w:p>
      <w:pPr>
        <w:widowControl/>
        <w:spacing w:line="440" w:lineRule="exact"/>
        <w:jc w:val="both"/>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lang w:val="en-US" w:eastAsia="zh-CN"/>
        </w:rPr>
        <w:t>4.</w:t>
      </w:r>
      <w:r>
        <w:rPr>
          <w:rFonts w:hint="eastAsia" w:ascii="宋体" w:hAnsi="宋体" w:cs="宋体"/>
          <w:color w:val="auto"/>
          <w:sz w:val="24"/>
          <w:highlight w:val="none"/>
          <w:shd w:val="clear" w:color="auto" w:fill="FFFFFF"/>
        </w:rPr>
        <w:t>预算金额：</w:t>
      </w:r>
      <w:r>
        <w:rPr>
          <w:rFonts w:hint="eastAsia" w:ascii="宋体" w:hAnsi="宋体" w:cs="宋体"/>
          <w:color w:val="auto"/>
          <w:kern w:val="0"/>
          <w:sz w:val="24"/>
          <w:highlight w:val="none"/>
          <w:lang w:val="en-US" w:eastAsia="zh-CN"/>
        </w:rPr>
        <w:t>4679407.61</w:t>
      </w:r>
      <w:r>
        <w:rPr>
          <w:rFonts w:hint="eastAsia" w:ascii="宋体" w:hAnsi="宋体" w:cs="宋体"/>
          <w:color w:val="auto"/>
          <w:sz w:val="24"/>
          <w:highlight w:val="none"/>
          <w:shd w:val="clear" w:color="auto" w:fill="FFFFFF"/>
        </w:rPr>
        <w:t>元</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lang w:val="en-US" w:eastAsia="zh-CN"/>
        </w:rPr>
        <w:t>一标段：1070955.41元；二标段：1795524.20元；三标段：1690253.00元；四标段：122675.00元）</w:t>
      </w:r>
      <w:r>
        <w:rPr>
          <w:rFonts w:hint="eastAsia" w:ascii="宋体" w:hAnsi="宋体" w:cs="宋体"/>
          <w:color w:val="auto"/>
          <w:kern w:val="0"/>
          <w:sz w:val="24"/>
          <w:highlight w:val="none"/>
        </w:rPr>
        <w:t>。</w:t>
      </w:r>
    </w:p>
    <w:p>
      <w:pPr>
        <w:widowControl/>
        <w:spacing w:line="440" w:lineRule="exact"/>
        <w:jc w:val="left"/>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 xml:space="preserve">最高限价：一标段：1070955.41元；二标段：1795524.20元； 三标段：1690253.00元； 四标段：122675.00元 。      </w:t>
      </w:r>
    </w:p>
    <w:tbl>
      <w:tblPr>
        <w:tblStyle w:val="7"/>
        <w:tblpPr w:leftFromText="180" w:rightFromText="180" w:vertAnchor="text" w:horzAnchor="page" w:tblpX="1265" w:tblpY="397"/>
        <w:tblOverlap w:val="never"/>
        <w:tblW w:w="9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1710"/>
        <w:gridCol w:w="3410"/>
        <w:gridCol w:w="1600"/>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80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eastAsia" w:ascii="宋体" w:hAnsi="宋体" w:eastAsia="宋体" w:cs="宋体"/>
                <w:color w:val="auto"/>
                <w:sz w:val="24"/>
                <w:szCs w:val="24"/>
                <w:highlight w:val="none"/>
                <w:vertAlign w:val="baseline"/>
              </w:rPr>
            </w:pPr>
            <w:r>
              <w:rPr>
                <w:rFonts w:hint="eastAsia" w:ascii="宋体" w:hAnsi="宋体" w:eastAsia="宋体" w:cs="宋体"/>
                <w:b w:val="0"/>
                <w:bCs w:val="0"/>
                <w:i w:val="0"/>
                <w:iCs w:val="0"/>
                <w:color w:val="auto"/>
                <w:kern w:val="0"/>
                <w:sz w:val="24"/>
                <w:szCs w:val="24"/>
                <w:highlight w:val="none"/>
                <w:lang w:val="en-US" w:eastAsia="zh-CN" w:bidi="ar"/>
              </w:rPr>
              <w:t>序号</w:t>
            </w:r>
          </w:p>
        </w:tc>
        <w:tc>
          <w:tcPr>
            <w:tcW w:w="171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eastAsia" w:ascii="宋体" w:hAnsi="宋体" w:eastAsia="宋体" w:cs="宋体"/>
                <w:color w:val="auto"/>
                <w:sz w:val="24"/>
                <w:szCs w:val="24"/>
                <w:highlight w:val="none"/>
                <w:vertAlign w:val="baseline"/>
              </w:rPr>
            </w:pPr>
            <w:r>
              <w:rPr>
                <w:rFonts w:hint="eastAsia" w:ascii="宋体" w:hAnsi="宋体" w:eastAsia="宋体" w:cs="宋体"/>
                <w:b w:val="0"/>
                <w:bCs w:val="0"/>
                <w:i w:val="0"/>
                <w:iCs w:val="0"/>
                <w:color w:val="auto"/>
                <w:kern w:val="0"/>
                <w:sz w:val="24"/>
                <w:szCs w:val="24"/>
                <w:highlight w:val="none"/>
                <w:lang w:val="en-US" w:eastAsia="zh-CN" w:bidi="ar"/>
              </w:rPr>
              <w:t>包号</w:t>
            </w:r>
          </w:p>
        </w:tc>
        <w:tc>
          <w:tcPr>
            <w:tcW w:w="341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eastAsia" w:ascii="宋体" w:hAnsi="宋体" w:eastAsia="宋体" w:cs="宋体"/>
                <w:color w:val="auto"/>
                <w:sz w:val="24"/>
                <w:szCs w:val="24"/>
                <w:highlight w:val="none"/>
                <w:vertAlign w:val="baseline"/>
              </w:rPr>
            </w:pPr>
            <w:r>
              <w:rPr>
                <w:rFonts w:hint="eastAsia" w:ascii="宋体" w:hAnsi="宋体" w:eastAsia="宋体" w:cs="宋体"/>
                <w:b w:val="0"/>
                <w:bCs w:val="0"/>
                <w:i w:val="0"/>
                <w:iCs w:val="0"/>
                <w:color w:val="auto"/>
                <w:kern w:val="0"/>
                <w:sz w:val="24"/>
                <w:szCs w:val="24"/>
                <w:highlight w:val="none"/>
                <w:lang w:val="en-US" w:eastAsia="zh-CN" w:bidi="ar"/>
              </w:rPr>
              <w:t>包名称</w:t>
            </w:r>
          </w:p>
        </w:tc>
        <w:tc>
          <w:tcPr>
            <w:tcW w:w="160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eastAsia" w:ascii="宋体" w:hAnsi="宋体" w:eastAsia="宋体" w:cs="宋体"/>
                <w:color w:val="auto"/>
                <w:sz w:val="24"/>
                <w:szCs w:val="24"/>
                <w:highlight w:val="none"/>
                <w:vertAlign w:val="baseline"/>
              </w:rPr>
            </w:pPr>
            <w:r>
              <w:rPr>
                <w:rFonts w:hint="eastAsia" w:ascii="宋体" w:hAnsi="宋体" w:eastAsia="宋体" w:cs="宋体"/>
                <w:b w:val="0"/>
                <w:bCs w:val="0"/>
                <w:i w:val="0"/>
                <w:iCs w:val="0"/>
                <w:color w:val="auto"/>
                <w:kern w:val="0"/>
                <w:sz w:val="24"/>
                <w:szCs w:val="24"/>
                <w:highlight w:val="none"/>
                <w:lang w:val="en-US" w:eastAsia="zh-CN" w:bidi="ar"/>
              </w:rPr>
              <w:t>包预算（元）</w:t>
            </w:r>
          </w:p>
        </w:tc>
        <w:tc>
          <w:tcPr>
            <w:tcW w:w="209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eastAsia" w:ascii="宋体" w:hAnsi="宋体" w:eastAsia="宋体" w:cs="宋体"/>
                <w:color w:val="auto"/>
                <w:sz w:val="24"/>
                <w:szCs w:val="24"/>
                <w:highlight w:val="none"/>
                <w:vertAlign w:val="baseline"/>
              </w:rPr>
            </w:pPr>
            <w:r>
              <w:rPr>
                <w:rFonts w:hint="eastAsia" w:ascii="宋体" w:hAnsi="宋体" w:eastAsia="宋体" w:cs="宋体"/>
                <w:b w:val="0"/>
                <w:bCs w:val="0"/>
                <w:i w:val="0"/>
                <w:iCs w:val="0"/>
                <w:color w:val="auto"/>
                <w:kern w:val="0"/>
                <w:sz w:val="24"/>
                <w:szCs w:val="24"/>
                <w:highlight w:val="none"/>
                <w:lang w:val="en-US" w:eastAsia="zh-CN" w:bidi="ar"/>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80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eastAsia" w:ascii="宋体" w:hAnsi="宋体" w:eastAsia="宋体" w:cs="宋体"/>
                <w:color w:val="auto"/>
                <w:sz w:val="24"/>
                <w:szCs w:val="24"/>
                <w:highlight w:val="none"/>
                <w:vertAlign w:val="baseline"/>
              </w:rPr>
            </w:pPr>
            <w:r>
              <w:rPr>
                <w:rFonts w:hint="eastAsia" w:ascii="宋体" w:hAnsi="宋体" w:eastAsia="宋体" w:cs="宋体"/>
                <w:b w:val="0"/>
                <w:bCs w:val="0"/>
                <w:i w:val="0"/>
                <w:iCs w:val="0"/>
                <w:color w:val="auto"/>
                <w:kern w:val="0"/>
                <w:sz w:val="24"/>
                <w:szCs w:val="24"/>
                <w:highlight w:val="none"/>
                <w:lang w:val="en-US" w:eastAsia="zh-CN" w:bidi="ar"/>
              </w:rPr>
              <w:t>1</w:t>
            </w:r>
          </w:p>
        </w:tc>
        <w:tc>
          <w:tcPr>
            <w:tcW w:w="171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default" w:ascii="宋体" w:hAnsi="宋体" w:eastAsia="宋体" w:cs="宋体"/>
                <w:color w:val="auto"/>
                <w:sz w:val="24"/>
                <w:szCs w:val="24"/>
                <w:highlight w:val="none"/>
                <w:vertAlign w:val="baseline"/>
                <w:lang w:val="en-US"/>
              </w:rPr>
            </w:pPr>
            <w:r>
              <w:rPr>
                <w:rFonts w:hint="eastAsia" w:ascii="宋体" w:hAnsi="宋体" w:cs="宋体"/>
                <w:color w:val="auto"/>
                <w:sz w:val="24"/>
                <w:szCs w:val="24"/>
                <w:highlight w:val="none"/>
                <w:lang w:val="en-US" w:eastAsia="zh-CN"/>
              </w:rPr>
              <w:t>博政采购（2024）10号-1</w:t>
            </w:r>
          </w:p>
        </w:tc>
        <w:tc>
          <w:tcPr>
            <w:tcW w:w="341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eastAsia" w:ascii="宋体" w:hAnsi="宋体" w:eastAsia="宋体" w:cs="宋体"/>
                <w:color w:val="auto"/>
                <w:sz w:val="24"/>
                <w:szCs w:val="24"/>
                <w:highlight w:val="none"/>
                <w:vertAlign w:val="baseline"/>
                <w:lang w:val="en-US" w:eastAsia="zh-CN"/>
              </w:rPr>
            </w:pPr>
            <w:r>
              <w:rPr>
                <w:rFonts w:hint="eastAsia"/>
                <w:color w:val="auto"/>
                <w:sz w:val="24"/>
                <w:highlight w:val="none"/>
                <w:lang w:eastAsia="zh-CN"/>
              </w:rPr>
              <w:t>2023年新型经营主体设施种植条件改善采购项目（</w:t>
            </w:r>
            <w:r>
              <w:rPr>
                <w:rFonts w:hint="eastAsia"/>
                <w:color w:val="auto"/>
                <w:sz w:val="24"/>
                <w:szCs w:val="24"/>
                <w:highlight w:val="none"/>
                <w:lang w:val="en-US" w:eastAsia="zh-CN"/>
              </w:rPr>
              <w:t>一</w:t>
            </w:r>
            <w:r>
              <w:rPr>
                <w:rFonts w:hint="eastAsia"/>
                <w:color w:val="auto"/>
                <w:sz w:val="24"/>
                <w:szCs w:val="24"/>
                <w:highlight w:val="none"/>
              </w:rPr>
              <w:t>标段</w:t>
            </w:r>
            <w:r>
              <w:rPr>
                <w:rFonts w:hint="eastAsia"/>
                <w:color w:val="auto"/>
                <w:sz w:val="24"/>
                <w:szCs w:val="24"/>
                <w:highlight w:val="none"/>
                <w:lang w:eastAsia="zh-CN"/>
              </w:rPr>
              <w:t>）</w:t>
            </w:r>
          </w:p>
        </w:tc>
        <w:tc>
          <w:tcPr>
            <w:tcW w:w="160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eastAsia" w:ascii="宋体" w:hAnsi="宋体" w:eastAsia="宋体" w:cs="宋体"/>
                <w:b w:val="0"/>
                <w:bCs w:val="0"/>
                <w:i w:val="0"/>
                <w:iCs w:val="0"/>
                <w:color w:val="auto"/>
                <w:kern w:val="0"/>
                <w:sz w:val="24"/>
                <w:szCs w:val="24"/>
                <w:highlight w:val="none"/>
                <w:lang w:val="en-US" w:eastAsia="zh-CN" w:bidi="ar"/>
              </w:rPr>
            </w:pPr>
            <w:r>
              <w:rPr>
                <w:rFonts w:hint="eastAsia" w:ascii="宋体" w:hAnsi="宋体" w:cs="宋体"/>
                <w:color w:val="auto"/>
                <w:kern w:val="0"/>
                <w:sz w:val="24"/>
                <w:highlight w:val="none"/>
                <w:lang w:val="en-US" w:eastAsia="zh-CN"/>
              </w:rPr>
              <w:t>1070955.41</w:t>
            </w:r>
          </w:p>
        </w:tc>
        <w:tc>
          <w:tcPr>
            <w:tcW w:w="209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eastAsia" w:ascii="宋体" w:hAnsi="宋体" w:eastAsia="宋体" w:cs="宋体"/>
                <w:b w:val="0"/>
                <w:bCs w:val="0"/>
                <w:i w:val="0"/>
                <w:iCs w:val="0"/>
                <w:color w:val="auto"/>
                <w:kern w:val="0"/>
                <w:sz w:val="24"/>
                <w:szCs w:val="24"/>
                <w:highlight w:val="none"/>
                <w:lang w:val="en-US" w:eastAsia="zh-CN" w:bidi="ar"/>
              </w:rPr>
            </w:pPr>
            <w:r>
              <w:rPr>
                <w:rFonts w:hint="eastAsia" w:ascii="宋体" w:hAnsi="宋体" w:cs="宋体"/>
                <w:color w:val="auto"/>
                <w:kern w:val="0"/>
                <w:sz w:val="24"/>
                <w:highlight w:val="none"/>
                <w:lang w:val="en-US" w:eastAsia="zh-CN"/>
              </w:rPr>
              <w:t>1070955.41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80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default" w:ascii="宋体" w:hAnsi="宋体" w:eastAsia="宋体" w:cs="宋体"/>
                <w:b w:val="0"/>
                <w:bCs w:val="0"/>
                <w:i w:val="0"/>
                <w:iCs w:val="0"/>
                <w:color w:val="auto"/>
                <w:kern w:val="0"/>
                <w:sz w:val="24"/>
                <w:szCs w:val="24"/>
                <w:highlight w:val="none"/>
                <w:lang w:val="en-US" w:eastAsia="zh-CN" w:bidi="ar"/>
              </w:rPr>
            </w:pPr>
            <w:r>
              <w:rPr>
                <w:rFonts w:hint="eastAsia" w:ascii="宋体" w:hAnsi="宋体" w:cs="宋体"/>
                <w:b w:val="0"/>
                <w:bCs w:val="0"/>
                <w:i w:val="0"/>
                <w:iCs w:val="0"/>
                <w:color w:val="auto"/>
                <w:kern w:val="0"/>
                <w:sz w:val="24"/>
                <w:szCs w:val="24"/>
                <w:highlight w:val="none"/>
                <w:lang w:val="en-US" w:eastAsia="zh-CN" w:bidi="ar"/>
              </w:rPr>
              <w:t>2</w:t>
            </w:r>
          </w:p>
        </w:tc>
        <w:tc>
          <w:tcPr>
            <w:tcW w:w="171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博政采购（2024）10号-2</w:t>
            </w:r>
          </w:p>
        </w:tc>
        <w:tc>
          <w:tcPr>
            <w:tcW w:w="341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eastAsia" w:ascii="宋体" w:hAnsi="宋体" w:eastAsia="宋体" w:cs="宋体"/>
                <w:color w:val="auto"/>
                <w:sz w:val="24"/>
                <w:highlight w:val="none"/>
                <w:shd w:val="clear" w:color="auto" w:fill="FFFFFF"/>
                <w:lang w:eastAsia="zh-CN"/>
              </w:rPr>
            </w:pPr>
            <w:r>
              <w:rPr>
                <w:rFonts w:hint="eastAsia"/>
                <w:color w:val="auto"/>
                <w:sz w:val="24"/>
                <w:highlight w:val="none"/>
                <w:lang w:eastAsia="zh-CN"/>
              </w:rPr>
              <w:t>2023年新型经营主体设施种植条件改善采购项目（</w:t>
            </w:r>
            <w:r>
              <w:rPr>
                <w:rFonts w:hint="eastAsia"/>
                <w:color w:val="auto"/>
                <w:sz w:val="24"/>
                <w:szCs w:val="24"/>
                <w:highlight w:val="none"/>
                <w:lang w:val="en-US" w:eastAsia="zh-CN"/>
              </w:rPr>
              <w:t>二</w:t>
            </w:r>
            <w:r>
              <w:rPr>
                <w:rFonts w:hint="eastAsia"/>
                <w:color w:val="auto"/>
                <w:sz w:val="24"/>
                <w:szCs w:val="24"/>
                <w:highlight w:val="none"/>
              </w:rPr>
              <w:t>标段</w:t>
            </w:r>
            <w:r>
              <w:rPr>
                <w:rFonts w:hint="eastAsia"/>
                <w:color w:val="auto"/>
                <w:sz w:val="24"/>
                <w:szCs w:val="24"/>
                <w:highlight w:val="none"/>
                <w:lang w:eastAsia="zh-CN"/>
              </w:rPr>
              <w:t>）</w:t>
            </w:r>
          </w:p>
        </w:tc>
        <w:tc>
          <w:tcPr>
            <w:tcW w:w="160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default" w:ascii="宋体" w:hAnsi="宋体" w:cs="宋体"/>
                <w:color w:val="auto"/>
                <w:sz w:val="24"/>
                <w:highlight w:val="none"/>
                <w:shd w:val="clear" w:color="auto" w:fill="FFFFFF"/>
                <w:lang w:val="en-US" w:eastAsia="zh-CN"/>
              </w:rPr>
            </w:pPr>
            <w:r>
              <w:rPr>
                <w:rFonts w:hint="eastAsia" w:ascii="宋体" w:hAnsi="宋体" w:cs="宋体"/>
                <w:color w:val="auto"/>
                <w:kern w:val="0"/>
                <w:sz w:val="24"/>
                <w:highlight w:val="none"/>
                <w:lang w:val="en-US" w:eastAsia="zh-CN"/>
              </w:rPr>
              <w:t>1795524.20</w:t>
            </w:r>
          </w:p>
        </w:tc>
        <w:tc>
          <w:tcPr>
            <w:tcW w:w="209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default" w:ascii="宋体" w:hAnsi="宋体" w:cs="宋体"/>
                <w:color w:val="auto"/>
                <w:sz w:val="24"/>
                <w:highlight w:val="none"/>
                <w:shd w:val="clear" w:color="auto" w:fill="FFFFFF"/>
                <w:lang w:val="en-US" w:eastAsia="zh-CN"/>
              </w:rPr>
            </w:pPr>
            <w:r>
              <w:rPr>
                <w:rFonts w:hint="eastAsia" w:ascii="宋体" w:hAnsi="宋体" w:cs="宋体"/>
                <w:color w:val="auto"/>
                <w:kern w:val="0"/>
                <w:sz w:val="24"/>
                <w:highlight w:val="none"/>
                <w:lang w:val="en-US" w:eastAsia="zh-CN"/>
              </w:rPr>
              <w:t>1795524.20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80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default" w:ascii="宋体" w:hAnsi="宋体" w:eastAsia="宋体" w:cs="宋体"/>
                <w:b w:val="0"/>
                <w:bCs w:val="0"/>
                <w:i w:val="0"/>
                <w:iCs w:val="0"/>
                <w:color w:val="auto"/>
                <w:kern w:val="0"/>
                <w:sz w:val="24"/>
                <w:szCs w:val="24"/>
                <w:highlight w:val="none"/>
                <w:lang w:val="en-US" w:eastAsia="zh-CN" w:bidi="ar"/>
              </w:rPr>
            </w:pPr>
            <w:r>
              <w:rPr>
                <w:rFonts w:hint="eastAsia" w:ascii="宋体" w:hAnsi="宋体" w:cs="宋体"/>
                <w:b w:val="0"/>
                <w:bCs w:val="0"/>
                <w:i w:val="0"/>
                <w:iCs w:val="0"/>
                <w:color w:val="auto"/>
                <w:kern w:val="0"/>
                <w:sz w:val="24"/>
                <w:szCs w:val="24"/>
                <w:highlight w:val="none"/>
                <w:lang w:val="en-US" w:eastAsia="zh-CN" w:bidi="ar"/>
              </w:rPr>
              <w:t>3</w:t>
            </w:r>
          </w:p>
        </w:tc>
        <w:tc>
          <w:tcPr>
            <w:tcW w:w="171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博政采购（2024）10号-3</w:t>
            </w:r>
          </w:p>
        </w:tc>
        <w:tc>
          <w:tcPr>
            <w:tcW w:w="341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eastAsia" w:ascii="宋体" w:hAnsi="宋体" w:eastAsia="宋体" w:cs="宋体"/>
                <w:color w:val="auto"/>
                <w:sz w:val="24"/>
                <w:highlight w:val="none"/>
                <w:shd w:val="clear" w:color="auto" w:fill="FFFFFF"/>
                <w:lang w:eastAsia="zh-CN"/>
              </w:rPr>
            </w:pPr>
            <w:r>
              <w:rPr>
                <w:rFonts w:hint="eastAsia"/>
                <w:color w:val="auto"/>
                <w:sz w:val="24"/>
                <w:highlight w:val="none"/>
                <w:lang w:eastAsia="zh-CN"/>
              </w:rPr>
              <w:t>2023年新型经营主体设施种植条件改善采购项目（</w:t>
            </w:r>
            <w:r>
              <w:rPr>
                <w:rFonts w:hint="eastAsia"/>
                <w:color w:val="auto"/>
                <w:sz w:val="24"/>
                <w:szCs w:val="24"/>
                <w:highlight w:val="none"/>
                <w:lang w:val="en-US" w:eastAsia="zh-CN"/>
              </w:rPr>
              <w:t>三</w:t>
            </w:r>
            <w:r>
              <w:rPr>
                <w:rFonts w:hint="eastAsia"/>
                <w:color w:val="auto"/>
                <w:sz w:val="24"/>
                <w:szCs w:val="24"/>
                <w:highlight w:val="none"/>
              </w:rPr>
              <w:t>标段</w:t>
            </w:r>
            <w:r>
              <w:rPr>
                <w:rFonts w:hint="eastAsia"/>
                <w:color w:val="auto"/>
                <w:sz w:val="24"/>
                <w:szCs w:val="24"/>
                <w:highlight w:val="none"/>
                <w:lang w:eastAsia="zh-CN"/>
              </w:rPr>
              <w:t>）</w:t>
            </w:r>
          </w:p>
        </w:tc>
        <w:tc>
          <w:tcPr>
            <w:tcW w:w="160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default" w:ascii="宋体" w:hAnsi="宋体" w:cs="宋体"/>
                <w:color w:val="auto"/>
                <w:sz w:val="24"/>
                <w:highlight w:val="none"/>
                <w:shd w:val="clear" w:color="auto" w:fill="FFFFFF"/>
                <w:lang w:val="en-US" w:eastAsia="zh-CN"/>
              </w:rPr>
            </w:pPr>
            <w:r>
              <w:rPr>
                <w:rFonts w:hint="eastAsia" w:ascii="宋体" w:hAnsi="宋体" w:cs="宋体"/>
                <w:color w:val="auto"/>
                <w:kern w:val="0"/>
                <w:sz w:val="24"/>
                <w:highlight w:val="none"/>
                <w:lang w:val="en-US" w:eastAsia="zh-CN"/>
              </w:rPr>
              <w:t>1690253.00</w:t>
            </w:r>
          </w:p>
        </w:tc>
        <w:tc>
          <w:tcPr>
            <w:tcW w:w="209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default" w:ascii="宋体" w:hAnsi="宋体" w:cs="宋体"/>
                <w:color w:val="auto"/>
                <w:sz w:val="24"/>
                <w:highlight w:val="none"/>
                <w:shd w:val="clear" w:color="auto" w:fill="FFFFFF"/>
                <w:lang w:val="en-US" w:eastAsia="zh-CN"/>
              </w:rPr>
            </w:pPr>
            <w:r>
              <w:rPr>
                <w:rFonts w:hint="eastAsia" w:ascii="宋体" w:hAnsi="宋体" w:cs="宋体"/>
                <w:color w:val="auto"/>
                <w:kern w:val="0"/>
                <w:sz w:val="24"/>
                <w:highlight w:val="none"/>
                <w:lang w:val="en-US" w:eastAsia="zh-CN"/>
              </w:rPr>
              <w:t>1690253.00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80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default" w:ascii="宋体" w:hAnsi="宋体" w:eastAsia="宋体" w:cs="宋体"/>
                <w:b w:val="0"/>
                <w:bCs w:val="0"/>
                <w:i w:val="0"/>
                <w:iCs w:val="0"/>
                <w:color w:val="auto"/>
                <w:kern w:val="0"/>
                <w:sz w:val="24"/>
                <w:szCs w:val="24"/>
                <w:highlight w:val="none"/>
                <w:lang w:val="en-US" w:eastAsia="zh-CN" w:bidi="ar"/>
              </w:rPr>
            </w:pPr>
            <w:r>
              <w:rPr>
                <w:rFonts w:hint="eastAsia" w:ascii="宋体" w:hAnsi="宋体" w:cs="宋体"/>
                <w:b w:val="0"/>
                <w:bCs w:val="0"/>
                <w:i w:val="0"/>
                <w:iCs w:val="0"/>
                <w:color w:val="auto"/>
                <w:kern w:val="0"/>
                <w:sz w:val="24"/>
                <w:szCs w:val="24"/>
                <w:highlight w:val="none"/>
                <w:lang w:val="en-US" w:eastAsia="zh-CN" w:bidi="ar"/>
              </w:rPr>
              <w:t>4</w:t>
            </w:r>
          </w:p>
        </w:tc>
        <w:tc>
          <w:tcPr>
            <w:tcW w:w="171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博政采购（2024）10号-4</w:t>
            </w:r>
          </w:p>
        </w:tc>
        <w:tc>
          <w:tcPr>
            <w:tcW w:w="341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eastAsia" w:eastAsia="宋体"/>
                <w:color w:val="auto"/>
                <w:sz w:val="24"/>
                <w:szCs w:val="24"/>
                <w:highlight w:val="none"/>
                <w:lang w:eastAsia="zh-CN"/>
              </w:rPr>
            </w:pPr>
            <w:r>
              <w:rPr>
                <w:rFonts w:hint="eastAsia"/>
                <w:color w:val="auto"/>
                <w:sz w:val="24"/>
                <w:highlight w:val="none"/>
                <w:lang w:eastAsia="zh-CN"/>
              </w:rPr>
              <w:t>2023年新型经营主体设施种植条件改善采购项目（</w:t>
            </w:r>
            <w:r>
              <w:rPr>
                <w:rFonts w:hint="eastAsia"/>
                <w:color w:val="auto"/>
                <w:sz w:val="24"/>
                <w:szCs w:val="24"/>
                <w:highlight w:val="none"/>
                <w:lang w:val="en-US" w:eastAsia="zh-CN"/>
              </w:rPr>
              <w:t>四</w:t>
            </w:r>
            <w:r>
              <w:rPr>
                <w:rFonts w:hint="eastAsia"/>
                <w:color w:val="auto"/>
                <w:sz w:val="24"/>
                <w:szCs w:val="24"/>
                <w:highlight w:val="none"/>
              </w:rPr>
              <w:t>标段</w:t>
            </w:r>
            <w:r>
              <w:rPr>
                <w:rFonts w:hint="eastAsia"/>
                <w:color w:val="auto"/>
                <w:sz w:val="24"/>
                <w:szCs w:val="24"/>
                <w:highlight w:val="none"/>
                <w:lang w:eastAsia="zh-CN"/>
              </w:rPr>
              <w:t>）</w:t>
            </w:r>
          </w:p>
        </w:tc>
        <w:tc>
          <w:tcPr>
            <w:tcW w:w="160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default" w:ascii="宋体" w:hAnsi="宋体" w:cs="宋体"/>
                <w:color w:val="auto"/>
                <w:sz w:val="24"/>
                <w:highlight w:val="none"/>
                <w:shd w:val="clear" w:color="auto" w:fill="FFFFFF"/>
                <w:lang w:val="en-US" w:eastAsia="zh-CN"/>
              </w:rPr>
            </w:pPr>
            <w:r>
              <w:rPr>
                <w:rFonts w:hint="eastAsia" w:ascii="宋体" w:hAnsi="宋体" w:cs="宋体"/>
                <w:color w:val="auto"/>
                <w:kern w:val="0"/>
                <w:sz w:val="24"/>
                <w:highlight w:val="none"/>
                <w:lang w:val="en-US" w:eastAsia="zh-CN"/>
              </w:rPr>
              <w:t>122675.00</w:t>
            </w:r>
          </w:p>
        </w:tc>
        <w:tc>
          <w:tcPr>
            <w:tcW w:w="2090" w:type="dxa"/>
            <w:noWrap w:val="0"/>
            <w:vAlign w:val="center"/>
          </w:tcPr>
          <w:p>
            <w:pPr>
              <w:keepNext w:val="0"/>
              <w:keepLines w:val="0"/>
              <w:widowControl/>
              <w:suppressLineNumbers w:val="0"/>
              <w:wordWrap w:val="0"/>
              <w:spacing w:before="0" w:beforeAutospacing="0" w:after="0" w:afterAutospacing="0" w:line="360" w:lineRule="auto"/>
              <w:ind w:left="0" w:leftChars="0" w:right="0" w:rightChars="0"/>
              <w:jc w:val="center"/>
              <w:rPr>
                <w:rFonts w:hint="default" w:ascii="宋体" w:hAnsi="宋体" w:cs="宋体"/>
                <w:color w:val="auto"/>
                <w:sz w:val="24"/>
                <w:highlight w:val="none"/>
                <w:shd w:val="clear" w:color="auto" w:fill="FFFFFF"/>
                <w:lang w:val="en-US" w:eastAsia="zh-CN"/>
              </w:rPr>
            </w:pPr>
            <w:r>
              <w:rPr>
                <w:rFonts w:hint="eastAsia" w:ascii="宋体" w:hAnsi="宋体" w:cs="宋体"/>
                <w:color w:val="auto"/>
                <w:kern w:val="0"/>
                <w:sz w:val="24"/>
                <w:highlight w:val="none"/>
                <w:lang w:val="en-US" w:eastAsia="zh-CN"/>
              </w:rPr>
              <w:t>122675.00</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 xml:space="preserve">采购需求（包括但不限于标的的名称、数量、简要技术需求或服务要求等） </w:t>
      </w:r>
    </w:p>
    <w:p>
      <w:pPr>
        <w:widowControl/>
        <w:spacing w:line="44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（1）采购范围：</w:t>
      </w:r>
      <w:r>
        <w:rPr>
          <w:rFonts w:hint="eastAsia" w:ascii="宋体" w:hAnsi="宋体" w:cs="宋体"/>
          <w:color w:val="auto"/>
          <w:kern w:val="0"/>
          <w:sz w:val="24"/>
          <w:highlight w:val="none"/>
          <w:lang w:val="en-US" w:eastAsia="zh-CN"/>
        </w:rPr>
        <w:t>一标段：采购温室大棚设施；二标段：采购环境调控设施设备；三标段：采购生产配套设施设备。四标段：采购信息化、智能化生产设备</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具体</w:t>
      </w:r>
      <w:r>
        <w:rPr>
          <w:rFonts w:hint="eastAsia" w:ascii="宋体" w:hAnsi="宋体" w:cs="宋体"/>
          <w:color w:val="auto"/>
          <w:kern w:val="0"/>
          <w:sz w:val="24"/>
          <w:highlight w:val="none"/>
        </w:rPr>
        <w:t>详见招标文件</w:t>
      </w:r>
      <w:r>
        <w:rPr>
          <w:rFonts w:hint="eastAsia" w:ascii="宋体" w:hAnsi="宋体" w:cs="宋体"/>
          <w:color w:val="auto"/>
          <w:kern w:val="0"/>
          <w:sz w:val="24"/>
          <w:highlight w:val="none"/>
          <w:lang w:val="en-US" w:eastAsia="zh-CN"/>
        </w:rPr>
        <w:t>第四章采购项目要求</w:t>
      </w:r>
      <w:r>
        <w:rPr>
          <w:rFonts w:hint="eastAsia" w:ascii="宋体" w:hAnsi="宋体" w:cs="宋体"/>
          <w:color w:val="auto"/>
          <w:kern w:val="0"/>
          <w:sz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）质量要求：</w:t>
      </w:r>
      <w:r>
        <w:rPr>
          <w:rFonts w:hint="eastAsia" w:ascii="宋体" w:hAnsi="宋体" w:cs="宋体"/>
          <w:color w:val="auto"/>
          <w:sz w:val="24"/>
          <w:highlight w:val="none"/>
          <w:shd w:val="clear" w:color="auto" w:fill="FFFFFF"/>
        </w:rPr>
        <w:t>合格</w:t>
      </w:r>
      <w:r>
        <w:rPr>
          <w:rFonts w:hint="eastAsia" w:ascii="宋体" w:hAnsi="宋体" w:cs="宋体"/>
          <w:color w:val="auto"/>
          <w:sz w:val="24"/>
          <w:highlight w:val="none"/>
          <w:shd w:val="clear" w:color="auto" w:fill="FFFFFF"/>
          <w:lang w:eastAsia="zh-CN"/>
        </w:rPr>
        <w:t>。</w:t>
      </w:r>
    </w:p>
    <w:p>
      <w:pPr>
        <w:widowControl/>
        <w:spacing w:line="44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6</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合同履行期限</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供货安装期）</w:t>
      </w:r>
      <w:r>
        <w:rPr>
          <w:rFonts w:hint="eastAsia" w:ascii="宋体" w:hAnsi="宋体" w:eastAsia="宋体" w:cs="宋体"/>
          <w:color w:val="auto"/>
          <w:sz w:val="24"/>
          <w:szCs w:val="24"/>
          <w:highlight w:val="none"/>
        </w:rPr>
        <w:t>：</w:t>
      </w:r>
      <w:r>
        <w:rPr>
          <w:rFonts w:hint="eastAsia" w:ascii="宋体" w:hAnsi="宋体" w:cs="宋体"/>
          <w:color w:val="auto"/>
          <w:kern w:val="0"/>
          <w:sz w:val="24"/>
          <w:highlight w:val="none"/>
        </w:rPr>
        <w:t>合同签订后</w:t>
      </w:r>
      <w:r>
        <w:rPr>
          <w:rFonts w:hint="eastAsia" w:ascii="宋体" w:hAnsi="宋体" w:cs="宋体"/>
          <w:color w:val="auto"/>
          <w:kern w:val="0"/>
          <w:sz w:val="24"/>
          <w:highlight w:val="none"/>
          <w:lang w:val="en-US" w:eastAsia="zh-CN"/>
        </w:rPr>
        <w:t>70</w:t>
      </w:r>
      <w:r>
        <w:rPr>
          <w:rFonts w:hint="eastAsia" w:ascii="宋体" w:hAnsi="宋体" w:cs="宋体"/>
          <w:color w:val="auto"/>
          <w:kern w:val="0"/>
          <w:sz w:val="24"/>
          <w:highlight w:val="none"/>
        </w:rPr>
        <w:t>日历天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 xml:space="preserve">本项目是否接受联合体投标：否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 xml:space="preserve">是否接受进口产品：否 </w:t>
      </w: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cs="宋体"/>
          <w:color w:val="auto"/>
          <w:sz w:val="24"/>
          <w:szCs w:val="24"/>
          <w:highlight w:val="none"/>
        </w:rPr>
        <w:t>9</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 xml:space="preserve">是否专门面向中小企业：否 </w:t>
      </w:r>
    </w:p>
    <w:p>
      <w:pPr>
        <w:adjustRightInd w:val="0"/>
        <w:snapToGrid w:val="0"/>
        <w:spacing w:line="440" w:lineRule="exact"/>
        <w:rPr>
          <w:rFonts w:ascii="宋体" w:hAnsi="宋体" w:cs="宋体"/>
          <w:color w:val="auto"/>
          <w:kern w:val="0"/>
          <w:sz w:val="24"/>
          <w:highlight w:val="none"/>
        </w:rPr>
      </w:pPr>
      <w:r>
        <w:rPr>
          <w:rFonts w:hint="eastAsia" w:ascii="宋体" w:hAnsi="宋体" w:cs="宋体"/>
          <w:b/>
          <w:bCs/>
          <w:color w:val="auto"/>
          <w:kern w:val="0"/>
          <w:sz w:val="24"/>
          <w:highlight w:val="none"/>
        </w:rPr>
        <w:t>二、申请人资格要求：</w:t>
      </w:r>
    </w:p>
    <w:p>
      <w:pPr>
        <w:widowControl/>
        <w:spacing w:line="440" w:lineRule="exact"/>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1</w:t>
      </w:r>
      <w:r>
        <w:rPr>
          <w:rFonts w:hint="eastAsia" w:ascii="宋体" w:hAnsi="宋体" w:cs="宋体"/>
          <w:color w:val="auto"/>
          <w:sz w:val="24"/>
          <w:highlight w:val="none"/>
          <w:shd w:val="clear" w:color="auto" w:fill="FFFFFF"/>
          <w:lang w:eastAsia="zh-CN"/>
        </w:rPr>
        <w:t>.</w:t>
      </w:r>
      <w:r>
        <w:rPr>
          <w:rFonts w:hint="eastAsia" w:ascii="宋体" w:hAnsi="宋体" w:cs="宋体"/>
          <w:color w:val="auto"/>
          <w:sz w:val="24"/>
          <w:highlight w:val="none"/>
          <w:shd w:val="clear" w:color="auto" w:fill="FFFFFF"/>
        </w:rPr>
        <w:t>符合《中华人民共和国政府采购法》第二十二条之规定；</w:t>
      </w:r>
    </w:p>
    <w:p>
      <w:pPr>
        <w:widowControl/>
        <w:spacing w:line="440" w:lineRule="exact"/>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2</w:t>
      </w:r>
      <w:r>
        <w:rPr>
          <w:rFonts w:hint="eastAsia" w:ascii="宋体" w:hAnsi="宋体" w:cs="宋体"/>
          <w:color w:val="auto"/>
          <w:sz w:val="24"/>
          <w:highlight w:val="none"/>
          <w:shd w:val="clear" w:color="auto" w:fill="FFFFFF"/>
          <w:lang w:eastAsia="zh-CN"/>
        </w:rPr>
        <w:t>.</w:t>
      </w:r>
      <w:r>
        <w:rPr>
          <w:rFonts w:hint="eastAsia" w:ascii="宋体" w:hAnsi="宋体" w:cs="宋体"/>
          <w:color w:val="auto"/>
          <w:sz w:val="24"/>
          <w:highlight w:val="none"/>
          <w:shd w:val="clear" w:color="auto" w:fill="FFFFFF"/>
        </w:rPr>
        <w:t>落实政府采购政策需满足的资格要求：促进中小企业和监狱企业发展扶持政策、政府强制采购节能产品、节能产品及环境标志产品优先采购。</w:t>
      </w:r>
    </w:p>
    <w:p>
      <w:pPr>
        <w:widowControl/>
        <w:spacing w:line="440" w:lineRule="exact"/>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w:t>
      </w:r>
      <w:r>
        <w:rPr>
          <w:rFonts w:hint="eastAsia" w:ascii="宋体" w:hAnsi="宋体" w:cs="宋体"/>
          <w:color w:val="auto"/>
          <w:sz w:val="24"/>
          <w:highlight w:val="none"/>
          <w:shd w:val="clear" w:color="auto" w:fill="FFFFFF"/>
          <w:lang w:eastAsia="zh-CN"/>
        </w:rPr>
        <w:t>.</w:t>
      </w:r>
      <w:r>
        <w:rPr>
          <w:rFonts w:hint="eastAsia" w:ascii="宋体" w:hAnsi="宋体" w:cs="宋体"/>
          <w:color w:val="auto"/>
          <w:sz w:val="24"/>
          <w:highlight w:val="none"/>
          <w:shd w:val="clear" w:color="auto" w:fill="FFFFFF"/>
        </w:rPr>
        <w:t>本项目的特定资格要求：</w:t>
      </w:r>
    </w:p>
    <w:p>
      <w:pPr>
        <w:widowControl/>
        <w:spacing w:line="440" w:lineRule="exact"/>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3.1.投标人须具有有效的营业执照，并具有实施完成本项目的经营实力和完善的售后服务体系；</w:t>
      </w:r>
    </w:p>
    <w:p>
      <w:pPr>
        <w:widowControl/>
        <w:spacing w:line="440" w:lineRule="exact"/>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投标人，拒绝参与政府采购活动，同时对信用信息查询记录和证据进行打印存档； </w:t>
      </w:r>
    </w:p>
    <w:p>
      <w:pPr>
        <w:widowControl/>
        <w:spacing w:line="440" w:lineRule="exact"/>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3.3.本项目不接受联合体投标；</w:t>
      </w:r>
    </w:p>
    <w:p>
      <w:pPr>
        <w:widowControl/>
        <w:spacing w:line="440" w:lineRule="exact"/>
        <w:jc w:val="left"/>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3.4.资格审查方式：资格后审。</w:t>
      </w:r>
    </w:p>
    <w:p>
      <w:pPr>
        <w:widowControl/>
        <w:spacing w:line="440" w:lineRule="exact"/>
        <w:ind w:firstLine="241" w:firstLineChars="100"/>
        <w:jc w:val="left"/>
        <w:rPr>
          <w:rFonts w:hint="eastAsia" w:ascii="宋体" w:hAnsi="宋体" w:eastAsia="宋体" w:cs="宋体"/>
          <w:b/>
          <w:bCs/>
          <w:color w:val="auto"/>
          <w:kern w:val="0"/>
          <w:sz w:val="24"/>
          <w:highlight w:val="none"/>
          <w:lang w:eastAsia="zh-CN"/>
        </w:rPr>
      </w:pPr>
      <w:r>
        <w:rPr>
          <w:rFonts w:hint="eastAsia" w:ascii="宋体" w:hAnsi="宋体" w:cs="宋体"/>
          <w:b/>
          <w:bCs/>
          <w:color w:val="auto"/>
          <w:kern w:val="0"/>
          <w:sz w:val="24"/>
          <w:highlight w:val="none"/>
        </w:rPr>
        <w:t>每个响应人可同时对</w:t>
      </w:r>
      <w:r>
        <w:rPr>
          <w:rFonts w:hint="eastAsia" w:ascii="宋体" w:hAnsi="宋体" w:cs="宋体"/>
          <w:b/>
          <w:bCs/>
          <w:color w:val="auto"/>
          <w:kern w:val="0"/>
          <w:sz w:val="24"/>
          <w:highlight w:val="none"/>
          <w:lang w:val="en-US" w:eastAsia="zh-CN"/>
        </w:rPr>
        <w:t>4</w:t>
      </w:r>
      <w:r>
        <w:rPr>
          <w:rFonts w:hint="eastAsia" w:ascii="宋体" w:hAnsi="宋体" w:cs="宋体"/>
          <w:b/>
          <w:bCs/>
          <w:color w:val="auto"/>
          <w:kern w:val="0"/>
          <w:sz w:val="24"/>
          <w:highlight w:val="none"/>
        </w:rPr>
        <w:t>个标段投标，但</w:t>
      </w:r>
      <w:r>
        <w:rPr>
          <w:rFonts w:hint="eastAsia" w:ascii="宋体" w:hAnsi="宋体" w:cs="宋体"/>
          <w:b/>
          <w:bCs/>
          <w:color w:val="auto"/>
          <w:kern w:val="0"/>
          <w:sz w:val="24"/>
          <w:highlight w:val="none"/>
          <w:lang w:val="en-US" w:eastAsia="zh-CN"/>
        </w:rPr>
        <w:t>最多</w:t>
      </w:r>
      <w:r>
        <w:rPr>
          <w:rFonts w:hint="eastAsia" w:ascii="宋体" w:hAnsi="宋体" w:cs="宋体"/>
          <w:b/>
          <w:bCs/>
          <w:color w:val="auto"/>
          <w:kern w:val="0"/>
          <w:sz w:val="24"/>
          <w:highlight w:val="none"/>
        </w:rPr>
        <w:t>只能中</w:t>
      </w:r>
      <w:r>
        <w:rPr>
          <w:rFonts w:hint="eastAsia" w:ascii="宋体" w:hAnsi="宋体" w:cs="宋体"/>
          <w:b/>
          <w:bCs/>
          <w:color w:val="auto"/>
          <w:kern w:val="0"/>
          <w:sz w:val="24"/>
          <w:highlight w:val="none"/>
          <w:lang w:val="en-US" w:eastAsia="zh-CN"/>
        </w:rPr>
        <w:t>2</w:t>
      </w:r>
      <w:r>
        <w:rPr>
          <w:rFonts w:hint="eastAsia" w:ascii="宋体" w:hAnsi="宋体" w:cs="宋体"/>
          <w:b/>
          <w:bCs/>
          <w:color w:val="auto"/>
          <w:kern w:val="0"/>
          <w:sz w:val="24"/>
          <w:highlight w:val="none"/>
        </w:rPr>
        <w:t>个标段</w:t>
      </w:r>
      <w:r>
        <w:rPr>
          <w:rFonts w:hint="eastAsia" w:ascii="宋体" w:hAnsi="宋体" w:cs="宋体"/>
          <w:b/>
          <w:bCs/>
          <w:color w:val="auto"/>
          <w:kern w:val="0"/>
          <w:sz w:val="24"/>
          <w:highlight w:val="none"/>
          <w:lang w:eastAsia="zh-CN"/>
        </w:rPr>
        <w:t>（</w:t>
      </w:r>
      <w:r>
        <w:rPr>
          <w:rFonts w:hint="eastAsia" w:ascii="宋体" w:hAnsi="宋体" w:cs="宋体"/>
          <w:b/>
          <w:bCs/>
          <w:color w:val="auto"/>
          <w:kern w:val="0"/>
          <w:sz w:val="24"/>
          <w:highlight w:val="none"/>
        </w:rPr>
        <w:t>按项目评标顺序，评标顺序为：一标段----</w:t>
      </w:r>
      <w:r>
        <w:rPr>
          <w:rFonts w:hint="eastAsia" w:ascii="宋体" w:hAnsi="宋体" w:cs="宋体"/>
          <w:b/>
          <w:bCs/>
          <w:color w:val="auto"/>
          <w:kern w:val="0"/>
          <w:sz w:val="24"/>
          <w:highlight w:val="none"/>
          <w:lang w:val="en-US" w:eastAsia="zh-CN"/>
        </w:rPr>
        <w:t>四</w:t>
      </w:r>
      <w:r>
        <w:rPr>
          <w:rFonts w:hint="eastAsia" w:ascii="宋体" w:hAnsi="宋体" w:cs="宋体"/>
          <w:b/>
          <w:bCs/>
          <w:color w:val="auto"/>
          <w:kern w:val="0"/>
          <w:sz w:val="24"/>
          <w:highlight w:val="none"/>
        </w:rPr>
        <w:t>标段。</w:t>
      </w:r>
      <w:r>
        <w:rPr>
          <w:rFonts w:hint="eastAsia" w:ascii="宋体" w:hAnsi="宋体" w:cs="宋体"/>
          <w:b/>
          <w:bCs/>
          <w:color w:val="auto"/>
          <w:kern w:val="0"/>
          <w:sz w:val="24"/>
          <w:highlight w:val="none"/>
          <w:lang w:eastAsia="zh-CN"/>
        </w:rPr>
        <w:t>）</w:t>
      </w:r>
    </w:p>
    <w:p>
      <w:pPr>
        <w:widowControl/>
        <w:spacing w:line="440" w:lineRule="exact"/>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三、获取采购文件</w:t>
      </w:r>
    </w:p>
    <w:p>
      <w:pPr>
        <w:pStyle w:val="4"/>
        <w:shd w:val="clear" w:color="auto" w:fill="FFFFFF"/>
        <w:autoSpaceDE w:val="0"/>
        <w:spacing w:before="0" w:beforeAutospacing="0" w:after="0" w:afterAutospacing="0" w:line="440" w:lineRule="atLeast"/>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1.时间：2024年</w:t>
      </w:r>
      <w:r>
        <w:rPr>
          <w:rFonts w:hint="eastAsia" w:cs="宋体"/>
          <w:color w:val="auto"/>
          <w:highlight w:val="none"/>
          <w:lang w:val="en-US" w:eastAsia="zh-CN"/>
        </w:rPr>
        <w:t>4</w:t>
      </w:r>
      <w:r>
        <w:rPr>
          <w:rFonts w:hint="eastAsia" w:ascii="宋体" w:hAnsi="宋体" w:eastAsia="宋体" w:cs="宋体"/>
          <w:color w:val="auto"/>
          <w:highlight w:val="none"/>
          <w:lang w:val="en-US" w:eastAsia="zh-CN"/>
        </w:rPr>
        <w:t>月</w:t>
      </w:r>
      <w:r>
        <w:rPr>
          <w:rFonts w:hint="eastAsia" w:cs="宋体"/>
          <w:color w:val="auto"/>
          <w:highlight w:val="none"/>
          <w:lang w:val="en-US" w:eastAsia="zh-CN"/>
        </w:rPr>
        <w:t>22</w:t>
      </w:r>
      <w:r>
        <w:rPr>
          <w:rFonts w:hint="eastAsia" w:ascii="宋体" w:hAnsi="宋体" w:eastAsia="宋体" w:cs="宋体"/>
          <w:color w:val="auto"/>
          <w:highlight w:val="none"/>
          <w:lang w:val="en-US" w:eastAsia="zh-CN"/>
        </w:rPr>
        <w:t>日至2024年</w:t>
      </w:r>
      <w:r>
        <w:rPr>
          <w:rFonts w:hint="eastAsia" w:cs="宋体"/>
          <w:color w:val="auto"/>
          <w:highlight w:val="none"/>
          <w:lang w:val="en-US" w:eastAsia="zh-CN"/>
        </w:rPr>
        <w:t>4</w:t>
      </w:r>
      <w:r>
        <w:rPr>
          <w:rFonts w:hint="eastAsia" w:ascii="宋体" w:hAnsi="宋体" w:eastAsia="宋体" w:cs="宋体"/>
          <w:color w:val="auto"/>
          <w:highlight w:val="none"/>
          <w:lang w:val="en-US" w:eastAsia="zh-CN"/>
        </w:rPr>
        <w:t>月</w:t>
      </w:r>
      <w:r>
        <w:rPr>
          <w:rFonts w:hint="eastAsia" w:cs="宋体"/>
          <w:color w:val="auto"/>
          <w:highlight w:val="none"/>
          <w:lang w:val="en-US" w:eastAsia="zh-CN"/>
        </w:rPr>
        <w:t>26</w:t>
      </w:r>
      <w:r>
        <w:rPr>
          <w:rFonts w:hint="eastAsia" w:ascii="宋体" w:hAnsi="宋体" w:eastAsia="宋体" w:cs="宋体"/>
          <w:color w:val="auto"/>
          <w:highlight w:val="none"/>
          <w:lang w:val="en-US" w:eastAsia="zh-CN"/>
        </w:rPr>
        <w:t>日每天上午08:00至</w:t>
      </w:r>
      <w:r>
        <w:rPr>
          <w:rFonts w:hint="eastAsia" w:cs="宋体"/>
          <w:color w:val="auto"/>
          <w:highlight w:val="none"/>
          <w:lang w:val="en-US" w:eastAsia="zh-CN"/>
        </w:rPr>
        <w:t>11</w:t>
      </w:r>
      <w:r>
        <w:rPr>
          <w:rFonts w:hint="eastAsia" w:ascii="宋体" w:hAnsi="宋体" w:eastAsia="宋体" w:cs="宋体"/>
          <w:color w:val="auto"/>
          <w:highlight w:val="none"/>
          <w:lang w:val="en-US" w:eastAsia="zh-CN"/>
        </w:rPr>
        <w:t>:</w:t>
      </w:r>
      <w:r>
        <w:rPr>
          <w:rFonts w:hint="eastAsia" w:cs="宋体"/>
          <w:color w:val="auto"/>
          <w:highlight w:val="none"/>
          <w:lang w:val="en-US" w:eastAsia="zh-CN"/>
        </w:rPr>
        <w:t>59</w:t>
      </w:r>
      <w:r>
        <w:rPr>
          <w:rFonts w:hint="eastAsia" w:ascii="宋体" w:hAnsi="宋体" w:eastAsia="宋体" w:cs="宋体"/>
          <w:color w:val="auto"/>
          <w:highlight w:val="none"/>
          <w:lang w:val="en-US" w:eastAsia="zh-CN"/>
        </w:rPr>
        <w:t>，下午12:00至23:00（北京时间，法定节假日除外。）</w:t>
      </w:r>
    </w:p>
    <w:p>
      <w:pPr>
        <w:pStyle w:val="4"/>
        <w:shd w:val="clear" w:color="auto" w:fill="FFFFFF"/>
        <w:autoSpaceDE w:val="0"/>
        <w:spacing w:before="0" w:beforeAutospacing="0" w:after="0" w:afterAutospacing="0" w:line="440" w:lineRule="atLeast"/>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2.地点：焦作市公共资源交易中心网站交易平台。</w:t>
      </w:r>
    </w:p>
    <w:p>
      <w:pPr>
        <w:pStyle w:val="4"/>
        <w:shd w:val="clear" w:color="auto" w:fill="FFFFFF"/>
        <w:autoSpaceDE w:val="0"/>
        <w:spacing w:before="0" w:beforeAutospacing="0" w:after="0" w:afterAutospacing="0" w:line="440" w:lineRule="atLeast"/>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3.方式：本项目采用电子开评标（不见面开标），凡有意参加投标者，请登陆焦作市公共资源交易中心网站交易平台“交易主体登录”栏目下载招标文件。</w:t>
      </w:r>
    </w:p>
    <w:p>
      <w:pPr>
        <w:pStyle w:val="4"/>
        <w:shd w:val="clear" w:color="auto" w:fill="FFFFFF"/>
        <w:autoSpaceDE w:val="0"/>
        <w:spacing w:before="0" w:beforeAutospacing="0" w:after="0" w:afterAutospacing="0" w:line="440" w:lineRule="atLeast"/>
        <w:rPr>
          <w:rFonts w:hint="eastAsia"/>
          <w:color w:val="auto"/>
          <w:highlight w:val="none"/>
        </w:rPr>
      </w:pPr>
      <w:r>
        <w:rPr>
          <w:rFonts w:hint="eastAsia" w:ascii="宋体" w:hAnsi="宋体" w:eastAsia="宋体" w:cs="宋体"/>
          <w:color w:val="auto"/>
          <w:highlight w:val="none"/>
          <w:lang w:val="en-US" w:eastAsia="zh-CN"/>
        </w:rPr>
        <w:t>4.售价： 0元。</w:t>
      </w:r>
    </w:p>
    <w:p>
      <w:pPr>
        <w:adjustRightInd w:val="0"/>
        <w:snapToGrid w:val="0"/>
        <w:spacing w:line="440" w:lineRule="exact"/>
        <w:rPr>
          <w:rFonts w:hint="eastAsia" w:ascii="宋体" w:hAnsi="宋体" w:eastAsia="宋体" w:cs="宋体"/>
          <w:b/>
          <w:bCs/>
          <w:color w:val="auto"/>
          <w:kern w:val="0"/>
          <w:sz w:val="24"/>
          <w:highlight w:val="none"/>
        </w:rPr>
      </w:pPr>
      <w:r>
        <w:rPr>
          <w:rFonts w:hint="eastAsia" w:ascii="宋体" w:hAnsi="宋体" w:cs="宋体"/>
          <w:b/>
          <w:color w:val="auto"/>
          <w:kern w:val="0"/>
          <w:sz w:val="24"/>
          <w:highlight w:val="none"/>
        </w:rPr>
        <w:t>四、</w:t>
      </w:r>
      <w:r>
        <w:rPr>
          <w:rFonts w:hint="eastAsia" w:ascii="宋体" w:hAnsi="宋体" w:eastAsia="宋体" w:cs="宋体"/>
          <w:b/>
          <w:bCs/>
          <w:color w:val="auto"/>
          <w:kern w:val="0"/>
          <w:sz w:val="24"/>
          <w:highlight w:val="none"/>
          <w:lang w:val="en-US" w:eastAsia="zh-CN"/>
        </w:rPr>
        <w:t>投标截止时间及地点：</w:t>
      </w:r>
    </w:p>
    <w:p>
      <w:pPr>
        <w:pStyle w:val="4"/>
        <w:shd w:val="clear" w:color="auto" w:fill="FFFFFF"/>
        <w:autoSpaceDE w:val="0"/>
        <w:spacing w:before="0" w:beforeAutospacing="0" w:after="0" w:afterAutospacing="0" w:line="440" w:lineRule="atLeas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1.时间：2024年</w:t>
      </w:r>
      <w:r>
        <w:rPr>
          <w:rFonts w:hint="eastAsia" w:cs="宋体"/>
          <w:color w:val="auto"/>
          <w:highlight w:val="none"/>
          <w:lang w:val="en-US" w:eastAsia="zh-CN"/>
        </w:rPr>
        <w:t>5</w:t>
      </w:r>
      <w:r>
        <w:rPr>
          <w:rFonts w:hint="eastAsia" w:ascii="宋体" w:hAnsi="宋体" w:eastAsia="宋体" w:cs="宋体"/>
          <w:color w:val="auto"/>
          <w:highlight w:val="none"/>
          <w:lang w:val="en-US" w:eastAsia="zh-CN"/>
        </w:rPr>
        <w:t>月</w:t>
      </w:r>
      <w:r>
        <w:rPr>
          <w:rFonts w:hint="eastAsia" w:cs="宋体"/>
          <w:color w:val="auto"/>
          <w:highlight w:val="none"/>
          <w:lang w:val="en-US" w:eastAsia="zh-CN"/>
        </w:rPr>
        <w:t>13</w:t>
      </w:r>
      <w:r>
        <w:rPr>
          <w:rFonts w:hint="eastAsia" w:ascii="宋体" w:hAnsi="宋体" w:eastAsia="宋体" w:cs="宋体"/>
          <w:color w:val="auto"/>
          <w:highlight w:val="none"/>
          <w:lang w:val="en-US" w:eastAsia="zh-CN"/>
        </w:rPr>
        <w:t>日09时00分（北京时间）。</w:t>
      </w:r>
    </w:p>
    <w:p>
      <w:pPr>
        <w:pStyle w:val="4"/>
        <w:shd w:val="clear" w:color="auto" w:fill="FFFFFF"/>
        <w:autoSpaceDE w:val="0"/>
        <w:spacing w:before="0" w:beforeAutospacing="0" w:after="0" w:afterAutospacing="0" w:line="440" w:lineRule="atLeas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2.地点：博爱县公共资源交易中心二楼不见面开标二室。</w:t>
      </w:r>
    </w:p>
    <w:p>
      <w:pPr>
        <w:adjustRightInd w:val="0"/>
        <w:snapToGrid w:val="0"/>
        <w:spacing w:line="440" w:lineRule="exact"/>
        <w:rPr>
          <w:rFonts w:ascii="宋体" w:hAnsi="宋体" w:cs="宋体"/>
          <w:b/>
          <w:color w:val="auto"/>
          <w:kern w:val="0"/>
          <w:sz w:val="24"/>
          <w:highlight w:val="none"/>
        </w:rPr>
      </w:pPr>
      <w:r>
        <w:rPr>
          <w:rFonts w:hint="eastAsia" w:ascii="宋体" w:hAnsi="宋体" w:cs="宋体"/>
          <w:b/>
          <w:color w:val="auto"/>
          <w:kern w:val="0"/>
          <w:sz w:val="24"/>
          <w:highlight w:val="none"/>
        </w:rPr>
        <w:t>五、</w:t>
      </w:r>
      <w:r>
        <w:rPr>
          <w:rFonts w:hint="eastAsia" w:ascii="宋体" w:hAnsi="宋体" w:eastAsia="宋体" w:cs="宋体"/>
          <w:b/>
          <w:bCs/>
          <w:color w:val="auto"/>
          <w:kern w:val="0"/>
          <w:sz w:val="24"/>
          <w:highlight w:val="none"/>
          <w:lang w:val="en-US" w:eastAsia="zh-CN"/>
        </w:rPr>
        <w:t>开标时间及地点：</w:t>
      </w:r>
    </w:p>
    <w:p>
      <w:pPr>
        <w:pStyle w:val="4"/>
        <w:shd w:val="clear" w:color="auto" w:fill="FFFFFF"/>
        <w:autoSpaceDE w:val="0"/>
        <w:spacing w:before="0" w:beforeAutospacing="0" w:after="0" w:afterAutospacing="0" w:line="440" w:lineRule="atLeas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1.时间：2024年</w:t>
      </w:r>
      <w:r>
        <w:rPr>
          <w:rFonts w:hint="eastAsia" w:cs="宋体"/>
          <w:color w:val="auto"/>
          <w:highlight w:val="none"/>
          <w:lang w:val="en-US" w:eastAsia="zh-CN"/>
        </w:rPr>
        <w:t>5</w:t>
      </w:r>
      <w:r>
        <w:rPr>
          <w:rFonts w:hint="eastAsia" w:ascii="宋体" w:hAnsi="宋体" w:eastAsia="宋体" w:cs="宋体"/>
          <w:color w:val="auto"/>
          <w:highlight w:val="none"/>
          <w:lang w:val="en-US" w:eastAsia="zh-CN"/>
        </w:rPr>
        <w:t>月</w:t>
      </w:r>
      <w:r>
        <w:rPr>
          <w:rFonts w:hint="eastAsia" w:cs="宋体"/>
          <w:color w:val="auto"/>
          <w:highlight w:val="none"/>
          <w:lang w:val="en-US" w:eastAsia="zh-CN"/>
        </w:rPr>
        <w:t>13</w:t>
      </w:r>
      <w:r>
        <w:rPr>
          <w:rFonts w:hint="eastAsia" w:ascii="宋体" w:hAnsi="宋体" w:eastAsia="宋体" w:cs="宋体"/>
          <w:color w:val="auto"/>
          <w:highlight w:val="none"/>
          <w:lang w:val="en-US" w:eastAsia="zh-CN"/>
        </w:rPr>
        <w:t>日上午09点00分（北京时间）；</w:t>
      </w:r>
    </w:p>
    <w:p>
      <w:pPr>
        <w:pStyle w:val="4"/>
        <w:shd w:val="clear" w:color="auto" w:fill="FFFFFF"/>
        <w:autoSpaceDE w:val="0"/>
        <w:spacing w:before="0" w:beforeAutospacing="0" w:after="0" w:afterAutospacing="0" w:line="440" w:lineRule="atLeas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2.地点：博爱县公共资源交易中心二楼不见面开标二室；</w:t>
      </w:r>
    </w:p>
    <w:p>
      <w:pPr>
        <w:adjustRightInd w:val="0"/>
        <w:snapToGrid w:val="0"/>
        <w:spacing w:line="440" w:lineRule="exact"/>
        <w:rPr>
          <w:rFonts w:hint="eastAsia" w:ascii="宋体" w:hAnsi="宋体" w:eastAsia="宋体" w:cs="宋体"/>
          <w:b/>
          <w:bCs/>
          <w:color w:val="auto"/>
          <w:sz w:val="24"/>
          <w:highlight w:val="none"/>
        </w:rPr>
      </w:pPr>
      <w:r>
        <w:rPr>
          <w:rFonts w:hint="eastAsia" w:ascii="宋体" w:hAnsi="宋体" w:cs="宋体"/>
          <w:b/>
          <w:bCs/>
          <w:color w:val="auto"/>
          <w:sz w:val="24"/>
          <w:highlight w:val="none"/>
        </w:rPr>
        <w:t>六、</w:t>
      </w:r>
      <w:r>
        <w:rPr>
          <w:rFonts w:hint="eastAsia" w:ascii="宋体" w:hAnsi="宋体" w:eastAsia="宋体" w:cs="宋体"/>
          <w:b/>
          <w:bCs/>
          <w:color w:val="auto"/>
          <w:sz w:val="24"/>
          <w:highlight w:val="none"/>
          <w:lang w:val="en-US" w:eastAsia="zh-CN"/>
        </w:rPr>
        <w:t>发布公告的媒介及招标公告期限：</w:t>
      </w:r>
    </w:p>
    <w:p>
      <w:pPr>
        <w:pStyle w:val="4"/>
        <w:shd w:val="clear" w:color="auto" w:fill="FFFFFF"/>
        <w:autoSpaceDE w:val="0"/>
        <w:spacing w:before="0" w:beforeAutospacing="0" w:after="0" w:afterAutospacing="0" w:line="440" w:lineRule="atLeast"/>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次公告在中国招标投标公共服务平台、河南省政府采购网、焦作市政府采购网、焦作市公共资源交易中心网、博爱县人民政府网、博爱县公共资源交易中心网http://www.baxggzyjyzx.cn/上发布，招标公告期限为五个工作日。</w:t>
      </w:r>
    </w:p>
    <w:p>
      <w:pPr>
        <w:adjustRightInd w:val="0"/>
        <w:snapToGrid w:val="0"/>
        <w:spacing w:line="440" w:lineRule="exact"/>
        <w:rPr>
          <w:rFonts w:ascii="宋体" w:hAnsi="宋体" w:cs="宋体"/>
          <w:b/>
          <w:bCs/>
          <w:color w:val="auto"/>
          <w:sz w:val="24"/>
          <w:highlight w:val="none"/>
        </w:rPr>
      </w:pPr>
      <w:r>
        <w:rPr>
          <w:rFonts w:hint="eastAsia" w:ascii="宋体" w:hAnsi="宋体" w:cs="宋体"/>
          <w:b/>
          <w:bCs/>
          <w:color w:val="auto"/>
          <w:sz w:val="24"/>
          <w:highlight w:val="none"/>
        </w:rPr>
        <w:t>七、其他补充事宜</w:t>
      </w:r>
    </w:p>
    <w:p>
      <w:pPr>
        <w:pStyle w:val="4"/>
        <w:spacing w:beforeAutospacing="0" w:afterAutospacing="0" w:line="440" w:lineRule="exact"/>
        <w:jc w:val="both"/>
        <w:rPr>
          <w:color w:val="auto"/>
          <w:highlight w:val="none"/>
        </w:rPr>
      </w:pPr>
      <w:r>
        <w:rPr>
          <w:rFonts w:hint="eastAsia"/>
          <w:color w:val="auto"/>
          <w:highlight w:val="none"/>
          <w:lang w:val="en-US" w:eastAsia="zh-CN"/>
        </w:rPr>
        <w:t>1</w:t>
      </w:r>
      <w:r>
        <w:rPr>
          <w:rFonts w:hint="eastAsia"/>
          <w:color w:val="auto"/>
          <w:highlight w:val="none"/>
        </w:rPr>
        <w:t>.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按要求解密投标文件。因文件未及时上传导致投标失败的责任由供应商自行承担，具体要求详见招标文件。 平台统一技术服务电话：400-998-0000，服务 QQ：4008503300，服务时间：周一至周日 8：00-17：30。</w:t>
      </w:r>
    </w:p>
    <w:p>
      <w:pPr>
        <w:pStyle w:val="4"/>
        <w:spacing w:beforeAutospacing="0" w:afterAutospacing="0" w:line="440" w:lineRule="exact"/>
        <w:jc w:val="both"/>
        <w:rPr>
          <w:color w:val="auto"/>
          <w:highlight w:val="none"/>
        </w:rPr>
      </w:pPr>
      <w:r>
        <w:rPr>
          <w:rFonts w:hint="eastAsia"/>
          <w:color w:val="auto"/>
          <w:highlight w:val="none"/>
          <w:lang w:val="en-US" w:eastAsia="zh-CN"/>
        </w:rPr>
        <w:t>2</w:t>
      </w:r>
      <w:r>
        <w:rPr>
          <w:rFonts w:hint="eastAsia"/>
          <w:color w:val="auto"/>
          <w:highlight w:val="none"/>
        </w:rPr>
        <w:t>.供应商无需到现场参加开标会议，无需到达现场提交原件资料。供应商应当在线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pPr>
        <w:adjustRightInd w:val="0"/>
        <w:snapToGrid w:val="0"/>
        <w:spacing w:line="440" w:lineRule="exact"/>
        <w:rPr>
          <w:rFonts w:ascii="宋体" w:hAnsi="宋体" w:cs="宋体"/>
          <w:b/>
          <w:color w:val="auto"/>
          <w:kern w:val="0"/>
          <w:sz w:val="24"/>
          <w:highlight w:val="none"/>
        </w:rPr>
      </w:pPr>
      <w:r>
        <w:rPr>
          <w:rFonts w:hint="eastAsia" w:ascii="宋体" w:hAnsi="宋体" w:cs="宋体"/>
          <w:b/>
          <w:color w:val="auto"/>
          <w:kern w:val="0"/>
          <w:sz w:val="24"/>
          <w:highlight w:val="none"/>
        </w:rPr>
        <w:t>八、</w:t>
      </w:r>
      <w:r>
        <w:rPr>
          <w:rFonts w:hint="eastAsia" w:ascii="宋体" w:hAnsi="宋体" w:cs="宋体"/>
          <w:b/>
          <w:color w:val="auto"/>
          <w:sz w:val="24"/>
          <w:highlight w:val="none"/>
          <w:shd w:val="clear" w:color="auto" w:fill="FFFFFF"/>
        </w:rPr>
        <w:t>凡对本次采购提出询问，请按以下方式联系</w:t>
      </w:r>
    </w:p>
    <w:p>
      <w:pPr>
        <w:widowControl/>
        <w:spacing w:line="44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1.采购人信息：</w:t>
      </w:r>
    </w:p>
    <w:p>
      <w:pPr>
        <w:adjustRightInd w:val="0"/>
        <w:snapToGrid w:val="0"/>
        <w:spacing w:line="440" w:lineRule="exac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采购人：</w:t>
      </w:r>
      <w:r>
        <w:rPr>
          <w:rFonts w:hint="eastAsia" w:ascii="宋体" w:hAnsi="宋体" w:cs="宋体"/>
          <w:color w:val="auto"/>
          <w:kern w:val="0"/>
          <w:sz w:val="24"/>
          <w:highlight w:val="none"/>
          <w:lang w:eastAsia="zh-CN"/>
        </w:rPr>
        <w:t>博爱县农业农村局</w:t>
      </w:r>
    </w:p>
    <w:p>
      <w:pPr>
        <w:adjustRightInd w:val="0"/>
        <w:snapToGrid w:val="0"/>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地址：博爱县电商大厦东配楼7楼</w:t>
      </w:r>
    </w:p>
    <w:p>
      <w:pPr>
        <w:adjustRightInd w:val="0"/>
        <w:snapToGrid w:val="0"/>
        <w:spacing w:line="440" w:lineRule="exact"/>
        <w:rPr>
          <w:rFonts w:ascii="宋体" w:hAnsi="宋体" w:cs="宋体"/>
          <w:color w:val="auto"/>
          <w:kern w:val="0"/>
          <w:sz w:val="24"/>
          <w:highlight w:val="none"/>
        </w:rPr>
      </w:pPr>
      <w:r>
        <w:rPr>
          <w:rFonts w:hint="eastAsia" w:ascii="宋体" w:hAnsi="宋体" w:cs="宋体"/>
          <w:color w:val="auto"/>
          <w:kern w:val="0"/>
          <w:sz w:val="24"/>
          <w:highlight w:val="none"/>
        </w:rPr>
        <w:t>联系人：</w:t>
      </w:r>
      <w:r>
        <w:rPr>
          <w:rFonts w:hint="eastAsia" w:ascii="宋体" w:hAnsi="宋体" w:cs="宋体"/>
          <w:color w:val="auto"/>
          <w:kern w:val="0"/>
          <w:sz w:val="24"/>
          <w:highlight w:val="none"/>
          <w:lang w:val="en-US" w:eastAsia="zh-CN"/>
        </w:rPr>
        <w:t>闫</w:t>
      </w:r>
      <w:r>
        <w:rPr>
          <w:rFonts w:hint="eastAsia" w:ascii="宋体" w:hAnsi="宋体" w:cs="宋体"/>
          <w:color w:val="auto"/>
          <w:kern w:val="0"/>
          <w:sz w:val="24"/>
          <w:highlight w:val="none"/>
        </w:rPr>
        <w:t>先生</w:t>
      </w:r>
    </w:p>
    <w:p>
      <w:pPr>
        <w:adjustRightInd w:val="0"/>
        <w:snapToGrid w:val="0"/>
        <w:spacing w:line="440" w:lineRule="exact"/>
        <w:rPr>
          <w:rFonts w:hint="default" w:ascii="宋体" w:hAnsi="宋体" w:cs="宋体"/>
          <w:color w:val="auto"/>
          <w:spacing w:val="6"/>
          <w:sz w:val="24"/>
          <w:highlight w:val="none"/>
          <w:lang w:val="en-US" w:eastAsia="zh-CN"/>
        </w:rPr>
      </w:pPr>
      <w:r>
        <w:rPr>
          <w:rFonts w:hint="eastAsia" w:ascii="宋体" w:hAnsi="宋体" w:cs="宋体"/>
          <w:color w:val="auto"/>
          <w:kern w:val="0"/>
          <w:sz w:val="24"/>
          <w:highlight w:val="none"/>
        </w:rPr>
        <w:t>电话：</w:t>
      </w:r>
      <w:r>
        <w:rPr>
          <w:rFonts w:hint="eastAsia" w:ascii="宋体" w:hAnsi="宋体" w:cs="宋体"/>
          <w:color w:val="auto"/>
          <w:spacing w:val="6"/>
          <w:sz w:val="24"/>
          <w:highlight w:val="none"/>
          <w:lang w:val="en-US" w:eastAsia="zh-CN"/>
        </w:rPr>
        <w:t xml:space="preserve"> 0391-8625286</w:t>
      </w:r>
    </w:p>
    <w:p>
      <w:pPr>
        <w:adjustRightInd w:val="0"/>
        <w:snapToGrid w:val="0"/>
        <w:spacing w:line="440" w:lineRule="exact"/>
        <w:rPr>
          <w:rFonts w:ascii="宋体" w:hAnsi="宋体" w:cs="宋体"/>
          <w:color w:val="auto"/>
          <w:sz w:val="24"/>
          <w:highlight w:val="none"/>
        </w:rPr>
      </w:pPr>
      <w:r>
        <w:rPr>
          <w:rFonts w:hint="eastAsia" w:ascii="宋体" w:hAnsi="宋体" w:cs="宋体"/>
          <w:color w:val="auto"/>
          <w:sz w:val="24"/>
          <w:highlight w:val="none"/>
        </w:rPr>
        <w:t>2.采购代理机构信息：</w:t>
      </w:r>
    </w:p>
    <w:p>
      <w:pPr>
        <w:adjustRightInd w:val="0"/>
        <w:snapToGrid w:val="0"/>
        <w:spacing w:line="440" w:lineRule="exact"/>
        <w:rPr>
          <w:rFonts w:hint="eastAsia" w:ascii="宋体" w:hAnsi="宋体" w:eastAsia="宋体" w:cs="宋体"/>
          <w:color w:val="auto"/>
          <w:sz w:val="24"/>
          <w:highlight w:val="none"/>
          <w:lang w:eastAsia="zh-CN"/>
        </w:rPr>
      </w:pPr>
      <w:r>
        <w:rPr>
          <w:rFonts w:hint="eastAsia" w:ascii="宋体" w:hAnsi="宋体" w:cs="宋体"/>
          <w:color w:val="auto"/>
          <w:sz w:val="24"/>
          <w:highlight w:val="none"/>
        </w:rPr>
        <w:t>名称：</w:t>
      </w:r>
      <w:r>
        <w:rPr>
          <w:rFonts w:hint="eastAsia" w:ascii="宋体" w:hAnsi="宋体" w:cs="宋体"/>
          <w:color w:val="auto"/>
          <w:sz w:val="24"/>
          <w:highlight w:val="none"/>
          <w:lang w:eastAsia="zh-CN"/>
        </w:rPr>
        <w:t>河南众成工程管理有限公司</w:t>
      </w:r>
    </w:p>
    <w:p>
      <w:pPr>
        <w:adjustRightInd w:val="0"/>
        <w:snapToGrid w:val="0"/>
        <w:spacing w:line="440" w:lineRule="exact"/>
        <w:rPr>
          <w:rFonts w:ascii="宋体" w:hAnsi="宋体" w:cs="宋体"/>
          <w:color w:val="auto"/>
          <w:sz w:val="24"/>
          <w:highlight w:val="none"/>
        </w:rPr>
      </w:pPr>
      <w:r>
        <w:rPr>
          <w:rFonts w:hint="eastAsia" w:ascii="宋体" w:hAnsi="宋体" w:cs="宋体"/>
          <w:color w:val="auto"/>
          <w:sz w:val="24"/>
          <w:highlight w:val="none"/>
        </w:rPr>
        <w:t>地址：解放区孟州路东侧京水岸步行街2号楼一楼5——7号商铺</w:t>
      </w:r>
    </w:p>
    <w:p>
      <w:pPr>
        <w:adjustRightInd w:val="0"/>
        <w:snapToGrid w:val="0"/>
        <w:spacing w:line="440" w:lineRule="exac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联系人：</w:t>
      </w:r>
      <w:r>
        <w:rPr>
          <w:rFonts w:hint="eastAsia" w:ascii="宋体" w:hAnsi="宋体" w:cs="宋体"/>
          <w:color w:val="auto"/>
          <w:sz w:val="24"/>
          <w:highlight w:val="none"/>
          <w:lang w:val="en-US" w:eastAsia="zh-CN"/>
        </w:rPr>
        <w:t>康女士</w:t>
      </w:r>
    </w:p>
    <w:p>
      <w:pPr>
        <w:adjustRightInd w:val="0"/>
        <w:snapToGrid w:val="0"/>
        <w:spacing w:line="440" w:lineRule="exact"/>
        <w:rPr>
          <w:rFonts w:hint="eastAsia" w:asciiTheme="minorEastAsia" w:hAnsiTheme="minorEastAsia" w:eastAsiaTheme="minorEastAsia" w:cstheme="minorEastAsia"/>
          <w:color w:val="auto"/>
          <w:sz w:val="24"/>
          <w:highlight w:val="none"/>
          <w:lang w:val="en-US" w:eastAsia="zh-CN"/>
        </w:rPr>
      </w:pPr>
      <w:r>
        <w:rPr>
          <w:rFonts w:hint="eastAsia" w:ascii="宋体" w:hAnsi="宋体" w:cs="宋体"/>
          <w:color w:val="auto"/>
          <w:sz w:val="24"/>
          <w:highlight w:val="none"/>
        </w:rPr>
        <w:t>电话：</w:t>
      </w: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5538963371</w:t>
      </w:r>
    </w:p>
    <w:p>
      <w:pPr>
        <w:adjustRightInd w:val="0"/>
        <w:snapToGrid w:val="0"/>
        <w:spacing w:line="440" w:lineRule="exact"/>
        <w:rPr>
          <w:rFonts w:ascii="宋体" w:hAnsi="宋体" w:cs="宋体"/>
          <w:color w:val="auto"/>
          <w:sz w:val="24"/>
          <w:highlight w:val="none"/>
        </w:rPr>
      </w:pPr>
      <w:r>
        <w:rPr>
          <w:rFonts w:hint="eastAsia" w:ascii="宋体" w:hAnsi="宋体" w:cs="宋体"/>
          <w:color w:val="auto"/>
          <w:sz w:val="24"/>
          <w:highlight w:val="none"/>
        </w:rPr>
        <w:t>3.项目联系方式</w:t>
      </w:r>
      <w:r>
        <w:rPr>
          <w:rFonts w:hint="eastAsia" w:ascii="宋体" w:hAnsi="宋体" w:cs="宋体"/>
          <w:color w:val="auto"/>
          <w:sz w:val="24"/>
          <w:highlight w:val="none"/>
        </w:rPr>
        <w:tab/>
      </w:r>
    </w:p>
    <w:p>
      <w:pPr>
        <w:adjustRightInd w:val="0"/>
        <w:snapToGrid w:val="0"/>
        <w:spacing w:line="440" w:lineRule="exact"/>
        <w:rPr>
          <w:rFonts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cs="宋体"/>
          <w:color w:val="auto"/>
          <w:kern w:val="0"/>
          <w:sz w:val="24"/>
          <w:highlight w:val="none"/>
          <w:lang w:val="en-US" w:eastAsia="zh-CN"/>
        </w:rPr>
        <w:t>闫</w:t>
      </w:r>
      <w:r>
        <w:rPr>
          <w:rFonts w:hint="eastAsia" w:ascii="宋体" w:hAnsi="宋体" w:cs="宋体"/>
          <w:color w:val="auto"/>
          <w:kern w:val="0"/>
          <w:sz w:val="24"/>
          <w:highlight w:val="none"/>
        </w:rPr>
        <w:t>先生</w:t>
      </w:r>
    </w:p>
    <w:p>
      <w:pPr>
        <w:adjustRightInd w:val="0"/>
        <w:snapToGrid w:val="0"/>
        <w:spacing w:line="440" w:lineRule="exact"/>
        <w:rPr>
          <w:rFonts w:hint="default" w:ascii="宋体" w:hAnsi="宋体" w:cs="宋体"/>
          <w:color w:val="auto"/>
          <w:spacing w:val="6"/>
          <w:sz w:val="24"/>
          <w:highlight w:val="none"/>
          <w:lang w:val="en-US" w:eastAsia="zh-CN"/>
        </w:rPr>
      </w:pPr>
      <w:r>
        <w:rPr>
          <w:rFonts w:hint="eastAsia" w:ascii="宋体" w:hAnsi="宋体" w:cs="宋体"/>
          <w:color w:val="auto"/>
          <w:sz w:val="24"/>
          <w:highlight w:val="none"/>
        </w:rPr>
        <w:t>电话：</w:t>
      </w:r>
      <w:r>
        <w:rPr>
          <w:rFonts w:hint="eastAsia" w:ascii="宋体" w:hAnsi="宋体" w:cs="宋体"/>
          <w:color w:val="auto"/>
          <w:spacing w:val="6"/>
          <w:sz w:val="24"/>
          <w:highlight w:val="none"/>
          <w:lang w:val="en-US" w:eastAsia="zh-CN"/>
        </w:rPr>
        <w:t>0391-8625286</w:t>
      </w:r>
    </w:p>
    <w:p>
      <w:pPr>
        <w:adjustRightInd w:val="0"/>
        <w:snapToGrid w:val="0"/>
        <w:spacing w:line="440" w:lineRule="exact"/>
        <w:ind w:firstLine="480" w:firstLineChars="200"/>
        <w:rPr>
          <w:rFonts w:ascii="宋体" w:hAnsi="宋体" w:cs="宋体"/>
          <w:color w:val="auto"/>
          <w:sz w:val="24"/>
          <w:highlight w:val="none"/>
        </w:rPr>
      </w:pPr>
      <w:bookmarkStart w:id="0" w:name="_GoBack"/>
      <w:bookmarkEnd w:id="0"/>
    </w:p>
    <w:p>
      <w:pPr>
        <w:widowControl/>
        <w:spacing w:line="440" w:lineRule="exact"/>
        <w:jc w:val="center"/>
        <w:rPr>
          <w:rFonts w:hint="eastAsia" w:ascii="宋体" w:hAnsi="宋体" w:eastAsia="宋体" w:cs="宋体"/>
          <w:color w:val="auto"/>
          <w:sz w:val="24"/>
          <w:highlight w:val="none"/>
          <w:shd w:val="clear" w:color="auto" w:fill="FFFFFF"/>
          <w:lang w:eastAsia="zh-CN"/>
        </w:rPr>
      </w:pP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采购人：</w:t>
      </w:r>
      <w:r>
        <w:rPr>
          <w:rFonts w:hint="eastAsia" w:ascii="宋体" w:hAnsi="宋体" w:cs="宋体"/>
          <w:color w:val="auto"/>
          <w:sz w:val="24"/>
          <w:highlight w:val="none"/>
          <w:shd w:val="clear" w:color="auto" w:fill="FFFFFF"/>
          <w:lang w:eastAsia="zh-CN"/>
        </w:rPr>
        <w:t>博爱县农业农村局</w:t>
      </w:r>
    </w:p>
    <w:p>
      <w:pPr>
        <w:widowControl/>
        <w:spacing w:line="440" w:lineRule="exact"/>
        <w:jc w:val="right"/>
        <w:rPr>
          <w:rFonts w:hint="eastAsia" w:ascii="宋体" w:hAnsi="宋体" w:eastAsia="宋体" w:cs="宋体"/>
          <w:color w:val="auto"/>
          <w:sz w:val="24"/>
          <w:highlight w:val="none"/>
          <w:shd w:val="clear" w:color="auto" w:fill="FFFFFF"/>
          <w:lang w:eastAsia="zh-CN"/>
        </w:rPr>
      </w:pPr>
      <w:r>
        <w:rPr>
          <w:rFonts w:hint="eastAsia" w:ascii="宋体" w:hAnsi="宋体" w:cs="宋体"/>
          <w:color w:val="auto"/>
          <w:sz w:val="24"/>
          <w:highlight w:val="none"/>
          <w:shd w:val="clear" w:color="auto" w:fill="FFFFFF"/>
        </w:rPr>
        <w:t>采购代理机构：</w:t>
      </w:r>
      <w:r>
        <w:rPr>
          <w:rFonts w:hint="eastAsia" w:ascii="宋体" w:hAnsi="宋体" w:cs="宋体"/>
          <w:color w:val="auto"/>
          <w:sz w:val="24"/>
          <w:highlight w:val="none"/>
          <w:shd w:val="clear" w:color="auto" w:fill="FFFFFF"/>
          <w:lang w:eastAsia="zh-CN"/>
        </w:rPr>
        <w:t>河南众成工程管理有限公司</w:t>
      </w:r>
    </w:p>
    <w:p>
      <w:pPr>
        <w:widowControl/>
        <w:spacing w:line="440" w:lineRule="exact"/>
        <w:jc w:val="center"/>
        <w:rPr>
          <w:color w:val="auto"/>
          <w:highlight w:val="none"/>
        </w:rPr>
      </w:pP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发布时间：2024年</w:t>
      </w:r>
      <w:r>
        <w:rPr>
          <w:rFonts w:hint="eastAsia" w:ascii="宋体" w:hAnsi="宋体" w:cs="宋体"/>
          <w:color w:val="auto"/>
          <w:sz w:val="24"/>
          <w:highlight w:val="none"/>
          <w:lang w:val="en-US" w:eastAsia="zh-CN"/>
        </w:rPr>
        <w:t>4月19</w:t>
      </w:r>
      <w:r>
        <w:rPr>
          <w:rFonts w:hint="eastAsia" w:ascii="宋体" w:hAnsi="宋体" w:cs="宋体"/>
          <w:color w:val="auto"/>
          <w:sz w:val="24"/>
          <w:highlight w:val="none"/>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mVhMGQ2YWQwOTc0ZDFkYmVkZTE0NzFkNThlYzIifQ=="/>
  </w:docVars>
  <w:rsids>
    <w:rsidRoot w:val="3D400D87"/>
    <w:rsid w:val="3D400D87"/>
    <w:rsid w:val="5F172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Book Antiqua" w:hAnsi="Book Antiqua" w:eastAsia="宋体" w:cs="Times New Roman"/>
      <w:kern w:val="2"/>
      <w:sz w:val="21"/>
      <w:szCs w:val="24"/>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Indent"/>
    <w:basedOn w:val="1"/>
    <w:next w:val="3"/>
    <w:qFormat/>
    <w:uiPriority w:val="0"/>
    <w:pPr>
      <w:ind w:firstLine="560" w:firstLineChars="200"/>
    </w:pPr>
    <w:rPr>
      <w:rFonts w:ascii="Times New Roman" w:hAnsi="Times New Roman"/>
    </w:rPr>
  </w:style>
  <w:style w:type="paragraph" w:styleId="3">
    <w:name w:val="envelope return"/>
    <w:basedOn w:val="1"/>
    <w:qFormat/>
    <w:uiPriority w:val="99"/>
    <w:pPr>
      <w:snapToGrid w:val="0"/>
    </w:pPr>
    <w:rPr>
      <w:rFonts w:ascii="Arial" w:hAnsi="Arial" w:cs="Arial"/>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5">
    <w:name w:val="Body Text First Indent 2"/>
    <w:basedOn w:val="2"/>
    <w:next w:val="1"/>
    <w:qFormat/>
    <w:uiPriority w:val="0"/>
    <w:pPr>
      <w:ind w:firstLine="420"/>
    </w:p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列出段落2"/>
    <w:basedOn w:val="1"/>
    <w:autoRedefine/>
    <w:qFormat/>
    <w:uiPriority w:val="34"/>
    <w:pPr>
      <w:autoSpaceDE w:val="0"/>
      <w:autoSpaceDN w:val="0"/>
      <w:ind w:left="111" w:firstLine="420"/>
      <w:jc w:val="left"/>
    </w:pPr>
    <w:rPr>
      <w:rFonts w:ascii="宋体" w:hAnsi="宋体" w:cs="宋体"/>
      <w:kern w:val="0"/>
      <w:sz w:val="22"/>
      <w:szCs w:val="22"/>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2024-04-19T01:03:00Z</dcterms:created>
  <dc:creator>hnbaj</dc:creator>
  <cp:lastModifiedBy>hnbaj</cp:lastModifiedBy>
  <dcterms:modified xsi:type="dcterms:W3CDTF">2024-04-19T01:06:50Z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5DDA4FE619884EFF94F61183F763B75F_11</vt:lpwstr>
  </property>
</Properties>
</file>