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sz w:val="52"/>
          <w:szCs w:val="52"/>
          <w:lang w:eastAsia="zh-CN"/>
        </w:rPr>
      </w:pPr>
    </w:p>
    <w:p>
      <w:pPr>
        <w:snapToGrid w:val="0"/>
        <w:spacing w:line="360" w:lineRule="auto"/>
        <w:jc w:val="center"/>
        <w:rPr>
          <w:rFonts w:hint="default" w:ascii="宋体" w:hAnsi="宋体" w:eastAsia="宋体" w:cs="宋体"/>
          <w:b/>
          <w:sz w:val="72"/>
          <w:szCs w:val="72"/>
          <w:lang w:val="en-US"/>
        </w:rPr>
      </w:pPr>
      <w:r>
        <w:rPr>
          <w:rFonts w:hint="eastAsia" w:ascii="宋体" w:hAnsi="宋体" w:eastAsia="宋体" w:cs="宋体"/>
          <w:b/>
          <w:sz w:val="40"/>
          <w:szCs w:val="40"/>
          <w:lang w:eastAsia="zh-CN"/>
        </w:rPr>
        <w:t>2024年度博爱县鸿昌街道下期城村污水管网</w:t>
      </w:r>
      <w:r>
        <w:rPr>
          <w:rFonts w:hint="eastAsia" w:ascii="宋体" w:hAnsi="宋体" w:eastAsia="宋体" w:cs="宋体"/>
          <w:b/>
          <w:sz w:val="40"/>
          <w:szCs w:val="40"/>
          <w:lang w:val="en-US" w:eastAsia="zh-CN"/>
        </w:rPr>
        <w:t>项目</w:t>
      </w:r>
    </w:p>
    <w:p>
      <w:pPr>
        <w:snapToGrid w:val="0"/>
        <w:spacing w:line="360" w:lineRule="auto"/>
        <w:ind w:firstLine="1687" w:firstLineChars="200"/>
        <w:rPr>
          <w:rFonts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w:t>
      </w:r>
      <w:r>
        <w:rPr>
          <w:rFonts w:hint="eastAsia" w:ascii="宋体" w:hAnsi="宋体" w:eastAsia="宋体" w:cs="宋体"/>
          <w:b/>
          <w:spacing w:val="-6"/>
          <w:sz w:val="30"/>
          <w:szCs w:val="30"/>
          <w:lang w:val="en-US" w:eastAsia="zh-CN"/>
        </w:rPr>
        <w:t>4</w:t>
      </w:r>
      <w:r>
        <w:rPr>
          <w:rFonts w:hint="eastAsia" w:ascii="宋体" w:hAnsi="宋体" w:eastAsia="宋体" w:cs="宋体"/>
          <w:b/>
          <w:spacing w:val="-6"/>
          <w:sz w:val="30"/>
          <w:szCs w:val="30"/>
          <w:lang w:eastAsia="zh-CN"/>
        </w:rPr>
        <w:t>〕</w:t>
      </w:r>
      <w:r>
        <w:rPr>
          <w:rFonts w:hint="eastAsia" w:ascii="宋体" w:hAnsi="宋体" w:eastAsia="宋体" w:cs="宋体"/>
          <w:b/>
          <w:spacing w:val="-6"/>
          <w:sz w:val="30"/>
          <w:szCs w:val="30"/>
          <w:lang w:val="en-US" w:eastAsia="zh-CN"/>
        </w:rPr>
        <w:t xml:space="preserve">17 </w:t>
      </w:r>
      <w:r>
        <w:rPr>
          <w:rFonts w:hint="eastAsia" w:ascii="宋体" w:hAnsi="宋体" w:eastAsia="宋体" w:cs="宋体"/>
          <w:b/>
          <w:spacing w:val="-6"/>
          <w:sz w:val="30"/>
          <w:szCs w:val="30"/>
          <w:lang w:eastAsia="zh-CN"/>
        </w:rPr>
        <w:t>号</w:t>
      </w:r>
    </w:p>
    <w:p>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该项目全额面向中小企业采购</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6"/>
        <w:rPr>
          <w:rFonts w:hAnsi="宋体"/>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2249" w:firstLineChars="700"/>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Theme="minorEastAsia" w:hAnsiTheme="minorEastAsia" w:eastAsiaTheme="minorEastAsia" w:cstheme="minorEastAsia"/>
          <w:b/>
          <w:bCs/>
          <w:sz w:val="32"/>
          <w:szCs w:val="32"/>
          <w:lang w:eastAsia="zh-CN"/>
        </w:rPr>
        <w:t>博爱县鸿昌街道办事处</w:t>
      </w:r>
    </w:p>
    <w:p>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河南成和项目管理有限公司</w:t>
      </w:r>
    </w:p>
    <w:p>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月</w:t>
      </w:r>
    </w:p>
    <w:p>
      <w:pPr>
        <w:pStyle w:val="37"/>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6"/>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_Toc2255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_Toc26630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_Toc18055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_Toc1790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_Toc2867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_Toc17143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_Toc17143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_Toc29895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_Toc4813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29</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pPr>
    </w:p>
    <w:p>
      <w:r>
        <w:fldChar w:fldCharType="end"/>
      </w:r>
    </w:p>
    <w:p>
      <w:pP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br w:type="page"/>
      </w: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pStyle w:val="17"/>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4"/>
        <w:rPr>
          <w:rFonts w:ascii="宋体" w:hAnsi="宋体" w:eastAsia="宋体" w:cs="宋体"/>
          <w:b/>
          <w:bCs/>
          <w:sz w:val="32"/>
          <w:szCs w:val="32"/>
          <w:lang w:eastAsia="zh-CN"/>
        </w:rPr>
      </w:pPr>
    </w:p>
    <w:p>
      <w:pPr>
        <w:rPr>
          <w:rFonts w:ascii="宋体" w:hAnsi="宋体" w:eastAsia="宋体" w:cs="宋体"/>
          <w:lang w:eastAsia="zh-CN"/>
        </w:rPr>
      </w:pPr>
    </w:p>
    <w:p>
      <w:pPr>
        <w:pStyle w:val="3"/>
        <w:autoSpaceDN/>
        <w:spacing w:before="0" w:line="360" w:lineRule="auto"/>
        <w:ind w:firstLine="643" w:firstLineChars="200"/>
        <w:jc w:val="center"/>
        <w:rPr>
          <w:rFonts w:ascii="宋体" w:hAnsi="宋体" w:eastAsia="宋体" w:cs="宋体"/>
          <w:b/>
          <w:bCs/>
          <w:sz w:val="32"/>
          <w:szCs w:val="32"/>
          <w:lang w:eastAsia="zh-CN"/>
        </w:rPr>
      </w:pPr>
    </w:p>
    <w:p>
      <w:pPr>
        <w:pStyle w:val="36"/>
        <w:rPr>
          <w:rFonts w:hAnsi="宋体"/>
        </w:rPr>
      </w:pPr>
    </w:p>
    <w:p>
      <w:pPr>
        <w:pStyle w:val="3"/>
        <w:autoSpaceDN/>
        <w:spacing w:line="440" w:lineRule="exact"/>
        <w:jc w:val="center"/>
        <w:rPr>
          <w:rFonts w:hint="eastAsia" w:ascii="宋体" w:hAnsi="宋体" w:eastAsia="宋体" w:cs="宋体"/>
          <w:b/>
          <w:bCs/>
          <w:sz w:val="28"/>
          <w:szCs w:val="28"/>
        </w:rPr>
      </w:pPr>
      <w:r>
        <w:rPr>
          <w:rFonts w:hint="eastAsia" w:ascii="宋体" w:hAnsi="宋体" w:eastAsia="宋体" w:cs="宋体"/>
        </w:rPr>
        <w:br w:type="page"/>
      </w:r>
      <w:bookmarkStart w:id="1" w:name="_Toc16074"/>
      <w:bookmarkStart w:id="2" w:name="_Toc9273"/>
      <w:bookmarkStart w:id="3" w:name="_Toc23135"/>
      <w:r>
        <w:rPr>
          <w:rFonts w:hint="eastAsia" w:ascii="宋体" w:hAnsi="宋体" w:eastAsia="宋体" w:cs="宋体"/>
          <w:b/>
          <w:bCs/>
          <w:sz w:val="28"/>
          <w:szCs w:val="28"/>
          <w:lang w:eastAsia="zh-CN"/>
        </w:rPr>
        <w:t>2024年度博爱县鸿昌街道下期城村污水管网</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竞争性谈判公告</w:t>
      </w:r>
    </w:p>
    <w:p>
      <w:pPr>
        <w:pStyle w:val="3"/>
        <w:autoSpaceDN/>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8"/>
          <w:szCs w:val="28"/>
          <w:lang w:eastAsia="zh-CN"/>
        </w:rPr>
        <w:t>（不见面开标）</w:t>
      </w:r>
      <w:bookmarkEnd w:id="1"/>
      <w:bookmarkEnd w:id="2"/>
      <w:bookmarkEnd w:id="3"/>
    </w:p>
    <w:p>
      <w:pPr>
        <w:rPr>
          <w:lang w:eastAsia="zh-CN"/>
        </w:rPr>
      </w:pPr>
    </w:p>
    <w:tbl>
      <w:tblPr>
        <w:tblStyle w:val="2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0"/>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2024年度博爱县鸿昌街道下期城村污水管网</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2024年</w:t>
            </w:r>
            <w:r>
              <w:rPr>
                <w:rFonts w:hint="eastAsia" w:ascii="宋体" w:hAnsi="宋体" w:eastAsia="宋体" w:cs="宋体"/>
                <w:b/>
                <w:bCs/>
                <w:color w:val="000000"/>
                <w:sz w:val="24"/>
                <w:szCs w:val="24"/>
                <w:u w:val="single"/>
                <w:lang w:val="en-US" w:eastAsia="zh-CN"/>
              </w:rPr>
              <w:t xml:space="preserve"> 3</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22</w:t>
            </w:r>
            <w:r>
              <w:rPr>
                <w:rFonts w:hint="eastAsia" w:ascii="宋体" w:hAnsi="宋体" w:eastAsia="宋体" w:cs="宋体"/>
                <w:b/>
                <w:bCs/>
                <w:color w:val="000000"/>
                <w:sz w:val="24"/>
                <w:szCs w:val="24"/>
                <w:u w:val="single"/>
                <w:lang w:eastAsia="zh-CN"/>
              </w:rPr>
              <w:t>日09时00分（北京时间）</w:t>
            </w:r>
            <w:r>
              <w:rPr>
                <w:rFonts w:hint="eastAsia" w:ascii="宋体" w:hAnsi="宋体" w:eastAsia="宋体" w:cs="宋体"/>
                <w:color w:val="000000"/>
                <w:sz w:val="24"/>
                <w:szCs w:val="24"/>
                <w:lang w:eastAsia="zh-CN"/>
              </w:rPr>
              <w:t>前提交响应文件。</w:t>
            </w:r>
          </w:p>
        </w:tc>
      </w:tr>
    </w:tbl>
    <w:p>
      <w:pPr>
        <w:pStyle w:val="2"/>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博政采购〔2024〕</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号</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2024年度博爱县鸿昌街道下期城村污水管网</w:t>
      </w:r>
      <w:r>
        <w:rPr>
          <w:rFonts w:hint="eastAsia" w:ascii="宋体" w:hAnsi="宋体" w:eastAsia="宋体" w:cs="宋体"/>
          <w:sz w:val="24"/>
          <w:szCs w:val="24"/>
          <w:lang w:val="en-US" w:eastAsia="zh-CN"/>
        </w:rPr>
        <w:t>项目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eastAsia="zh-CN"/>
        </w:rPr>
        <w:t>965361.20元</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5．资金来源：</w:t>
      </w:r>
      <w:r>
        <w:rPr>
          <w:rFonts w:hint="eastAsia" w:ascii="宋体" w:hAnsi="宋体" w:eastAsia="宋体" w:cs="宋体"/>
          <w:sz w:val="24"/>
          <w:szCs w:val="24"/>
          <w:lang w:eastAsia="zh-CN"/>
        </w:rPr>
        <w:t>财政资金</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eastAsia="zh-CN"/>
        </w:rPr>
        <w:t>铺设污水管网 4200米，包含土方开挖、回填，塑料检查井、拆除路面、恢复地面等。（具体详见工程量清单）。</w:t>
      </w:r>
    </w:p>
    <w:p>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7．工期（合同履行期限）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lang w:eastAsia="zh-CN"/>
        </w:rPr>
        <w:t>日历天</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3.1供应商须具有市政工程施工总承包</w:t>
      </w:r>
      <w:r>
        <w:rPr>
          <w:rFonts w:hint="eastAsia" w:asciiTheme="minorEastAsia" w:hAnsiTheme="minorEastAsia" w:eastAsiaTheme="minorEastAsia" w:cstheme="minorEastAsia"/>
          <w:sz w:val="24"/>
          <w:szCs w:val="24"/>
          <w:lang w:val="en-US" w:eastAsia="zh-CN"/>
        </w:rPr>
        <w:t>叁</w:t>
      </w:r>
      <w:r>
        <w:rPr>
          <w:rFonts w:hint="eastAsia" w:asciiTheme="minorEastAsia" w:hAnsiTheme="minorEastAsia" w:eastAsiaTheme="minorEastAsia" w:cstheme="minorEastAsia"/>
          <w:sz w:val="24"/>
          <w:szCs w:val="24"/>
          <w:lang w:eastAsia="zh-CN"/>
        </w:rPr>
        <w:t>级及以上资质，且必须具有独立法人资格，具备有效期范围内的企业营业执照（副本）、安全生产许可证（副本），并在人员、设备、资金等方面具有相应的施工能力；</w:t>
      </w:r>
    </w:p>
    <w:p>
      <w:pPr>
        <w:pStyle w:val="8"/>
        <w:autoSpaceDN/>
        <w:spacing w:after="0"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3.2拟派项目经理须具备建设行政主管部门颁发的</w:t>
      </w:r>
      <w:r>
        <w:rPr>
          <w:rFonts w:hint="eastAsia" w:asciiTheme="minorEastAsia" w:hAnsiTheme="minorEastAsia" w:eastAsiaTheme="minorEastAsia" w:cstheme="minorEastAsia"/>
          <w:szCs w:val="24"/>
          <w:lang w:val="en-US" w:eastAsia="zh-CN"/>
        </w:rPr>
        <w:t>市政</w:t>
      </w:r>
      <w:r>
        <w:rPr>
          <w:rFonts w:hint="eastAsia" w:asciiTheme="minorEastAsia" w:hAnsiTheme="minorEastAsia" w:eastAsiaTheme="minorEastAsia" w:cstheme="minorEastAsia"/>
          <w:szCs w:val="24"/>
          <w:lang w:eastAsia="zh-CN"/>
        </w:rPr>
        <w:t>工程专业</w:t>
      </w:r>
      <w:r>
        <w:rPr>
          <w:rFonts w:hint="eastAsia" w:asciiTheme="minorEastAsia" w:hAnsiTheme="minorEastAsia" w:eastAsiaTheme="minorEastAsia" w:cstheme="minorEastAsia"/>
          <w:szCs w:val="24"/>
          <w:lang w:val="en-US" w:eastAsia="zh-CN"/>
        </w:rPr>
        <w:t>贰</w:t>
      </w:r>
      <w:r>
        <w:rPr>
          <w:rFonts w:hint="eastAsia" w:asciiTheme="minorEastAsia" w:hAnsiTheme="minorEastAsia" w:eastAsiaTheme="minorEastAsia" w:cstheme="minorEastAsia"/>
          <w:szCs w:val="24"/>
          <w:lang w:eastAsia="zh-CN"/>
        </w:rPr>
        <w:t>级及以上注册建造师执业证书（不含临时），同时具备</w:t>
      </w:r>
      <w:r>
        <w:rPr>
          <w:rFonts w:hint="eastAsia" w:asciiTheme="minorEastAsia" w:hAnsiTheme="minorEastAsia" w:eastAsiaTheme="minorEastAsia" w:cstheme="minorEastAsia"/>
          <w:szCs w:val="24"/>
          <w:lang w:val="en-US" w:eastAsia="zh-CN"/>
        </w:rPr>
        <w:t>市政</w:t>
      </w:r>
      <w:r>
        <w:rPr>
          <w:rFonts w:hint="eastAsia" w:asciiTheme="minorEastAsia" w:hAnsiTheme="minorEastAsia" w:eastAsiaTheme="minorEastAsia" w:cstheme="minorEastAsia"/>
          <w:szCs w:val="24"/>
          <w:lang w:eastAsia="zh-CN"/>
        </w:rPr>
        <w:t>工程相关专业中级及以上技术职称和有效的安全生产考核证（B证），且未担任其他在建工程项目的项目经理。</w:t>
      </w:r>
    </w:p>
    <w:p>
      <w:pPr>
        <w:pStyle w:val="8"/>
        <w:autoSpaceDN/>
        <w:spacing w:after="0" w:line="4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 xml:space="preserve">3.3 </w:t>
      </w:r>
      <w:r>
        <w:rPr>
          <w:rFonts w:hint="eastAsia" w:ascii="宋体" w:hAnsi="宋体" w:eastAsia="宋体" w:cs="宋体"/>
          <w:sz w:val="24"/>
          <w:szCs w:val="24"/>
          <w:lang w:eastAsia="zh-CN"/>
        </w:rPr>
        <w:t>拟派</w:t>
      </w:r>
      <w:r>
        <w:rPr>
          <w:rFonts w:hint="eastAsia" w:ascii="宋体" w:hAnsi="宋体" w:eastAsia="宋体" w:cs="宋体"/>
          <w:sz w:val="24"/>
          <w:szCs w:val="24"/>
          <w:lang w:val="en-US" w:eastAsia="zh-CN"/>
        </w:rPr>
        <w:t>技术负责人须</w:t>
      </w:r>
      <w:r>
        <w:rPr>
          <w:rFonts w:hint="eastAsia" w:ascii="宋体" w:hAnsi="宋体" w:eastAsia="宋体" w:cs="宋体"/>
          <w:sz w:val="24"/>
          <w:szCs w:val="24"/>
          <w:lang w:eastAsia="zh-CN"/>
        </w:rPr>
        <w:t>具备</w:t>
      </w:r>
      <w:r>
        <w:rPr>
          <w:rFonts w:hint="eastAsia" w:ascii="宋体" w:hAnsi="宋体" w:eastAsia="宋体" w:cs="宋体"/>
          <w:sz w:val="24"/>
          <w:szCs w:val="24"/>
          <w:lang w:val="en-US" w:eastAsia="zh-CN"/>
        </w:rPr>
        <w:t>工程相关专业高级技术职称，</w:t>
      </w:r>
      <w:r>
        <w:rPr>
          <w:rFonts w:hint="eastAsia" w:ascii="宋体" w:hAnsi="宋体" w:eastAsia="宋体" w:cs="宋体"/>
          <w:sz w:val="24"/>
          <w:szCs w:val="24"/>
          <w:lang w:eastAsia="zh-CN"/>
        </w:rPr>
        <w:t>且为本企业</w:t>
      </w:r>
      <w:r>
        <w:rPr>
          <w:rFonts w:hint="eastAsia" w:ascii="宋体" w:hAnsi="宋体" w:eastAsia="宋体" w:cs="宋体"/>
          <w:sz w:val="24"/>
          <w:szCs w:val="24"/>
          <w:lang w:val="en-US" w:eastAsia="zh-CN"/>
        </w:rPr>
        <w:t>正</w:t>
      </w:r>
      <w:r>
        <w:rPr>
          <w:rFonts w:hint="eastAsia" w:ascii="宋体" w:hAnsi="宋体" w:eastAsia="宋体" w:cs="宋体"/>
          <w:sz w:val="24"/>
          <w:szCs w:val="24"/>
          <w:lang w:eastAsia="zh-CN"/>
        </w:rPr>
        <w:t>式员工，须提供劳动合同及供应商为其连续缴纳的养老保险证明</w:t>
      </w:r>
      <w:r>
        <w:rPr>
          <w:rFonts w:hint="eastAsia" w:ascii="宋体" w:hAnsi="宋体" w:eastAsia="宋体" w:cs="宋体"/>
          <w:sz w:val="24"/>
          <w:szCs w:val="24"/>
          <w:lang w:val="en-US" w:eastAsia="zh-CN"/>
        </w:rPr>
        <w:t>和职称证书查询方式及截图（以当地省、市级以上人社部门职称系统查询为准）。</w:t>
      </w:r>
    </w:p>
    <w:p>
      <w:pPr>
        <w:pStyle w:val="8"/>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val="en-US" w:eastAsia="zh-CN"/>
        </w:rPr>
        <w:t>3.4</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19 </w:t>
      </w:r>
      <w:r>
        <w:rPr>
          <w:rFonts w:hint="eastAsia" w:ascii="宋体" w:hAnsi="宋体" w:eastAsia="宋体" w:cs="宋体"/>
          <w:b/>
          <w:bCs/>
          <w:sz w:val="24"/>
          <w:szCs w:val="24"/>
          <w:u w:val="single"/>
        </w:rPr>
        <w:t xml:space="preserve">日至 </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3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21 </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color w:val="00000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 xml:space="preserve">2024年 </w:t>
      </w:r>
      <w:r>
        <w:rPr>
          <w:rFonts w:hint="eastAsia" w:ascii="宋体" w:hAnsi="宋体" w:eastAsia="宋体" w:cs="宋体"/>
          <w:b/>
          <w:bCs/>
          <w:color w:val="000000"/>
          <w:sz w:val="24"/>
          <w:szCs w:val="24"/>
          <w:u w:val="single"/>
          <w:lang w:val="en-US" w:eastAsia="zh-CN"/>
        </w:rPr>
        <w:t xml:space="preserve">3 </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22 </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lang w:eastAsia="zh-CN"/>
        </w:rPr>
        <w:t xml:space="preserve"> 时 </w:t>
      </w:r>
      <w:r>
        <w:rPr>
          <w:rFonts w:hint="eastAsia" w:ascii="宋体" w:hAnsi="宋体" w:eastAsia="宋体" w:cs="宋体"/>
          <w:b/>
          <w:bCs/>
          <w:color w:val="000000"/>
          <w:sz w:val="24"/>
          <w:szCs w:val="24"/>
          <w:u w:val="single"/>
          <w:lang w:val="en-US" w:eastAsia="zh-CN"/>
        </w:rPr>
        <w:t>00</w:t>
      </w:r>
      <w:r>
        <w:rPr>
          <w:rFonts w:hint="eastAsia" w:ascii="宋体" w:hAnsi="宋体" w:eastAsia="宋体" w:cs="宋体"/>
          <w:b/>
          <w:bCs/>
          <w:color w:val="000000"/>
          <w:sz w:val="24"/>
          <w:szCs w:val="24"/>
          <w:u w:val="single"/>
          <w:lang w:eastAsia="zh-CN"/>
        </w:rPr>
        <w:t xml:space="preserve"> 分</w:t>
      </w:r>
      <w:r>
        <w:rPr>
          <w:rFonts w:hint="eastAsia" w:ascii="宋体" w:hAnsi="宋体" w:eastAsia="宋体" w:cs="宋体"/>
          <w:b/>
          <w:bCs/>
          <w:color w:val="000000"/>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u w:val="single"/>
          <w:lang w:eastAsia="zh-CN"/>
        </w:rPr>
        <w:t xml:space="preserve">2024年 </w:t>
      </w:r>
      <w:r>
        <w:rPr>
          <w:rFonts w:hint="eastAsia" w:ascii="宋体" w:hAnsi="宋体" w:eastAsia="宋体" w:cs="宋体"/>
          <w:b/>
          <w:bCs/>
          <w:color w:val="000000"/>
          <w:sz w:val="24"/>
          <w:szCs w:val="24"/>
          <w:u w:val="single"/>
          <w:lang w:val="en-US" w:eastAsia="zh-CN"/>
        </w:rPr>
        <w:t xml:space="preserve">3 </w:t>
      </w:r>
      <w:r>
        <w:rPr>
          <w:rFonts w:hint="eastAsia" w:ascii="宋体" w:hAnsi="宋体" w:eastAsia="宋体" w:cs="宋体"/>
          <w:b/>
          <w:bCs/>
          <w:color w:val="000000"/>
          <w:sz w:val="24"/>
          <w:szCs w:val="24"/>
          <w:u w:val="single"/>
          <w:lang w:eastAsia="zh-CN"/>
        </w:rPr>
        <w:t xml:space="preserve">月 </w:t>
      </w:r>
      <w:r>
        <w:rPr>
          <w:rFonts w:hint="eastAsia" w:ascii="宋体" w:hAnsi="宋体" w:eastAsia="宋体" w:cs="宋体"/>
          <w:b/>
          <w:bCs/>
          <w:color w:val="000000"/>
          <w:sz w:val="24"/>
          <w:szCs w:val="24"/>
          <w:u w:val="single"/>
          <w:lang w:val="en-US" w:eastAsia="zh-CN"/>
        </w:rPr>
        <w:t xml:space="preserve"> 22 </w:t>
      </w:r>
      <w:r>
        <w:rPr>
          <w:rFonts w:hint="eastAsia" w:ascii="宋体" w:hAnsi="宋体" w:eastAsia="宋体" w:cs="宋体"/>
          <w:b/>
          <w:bCs/>
          <w:color w:val="000000"/>
          <w:sz w:val="24"/>
          <w:szCs w:val="24"/>
          <w:u w:val="single"/>
          <w:lang w:eastAsia="zh-CN"/>
        </w:rPr>
        <w:t xml:space="preserve"> 日 </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lang w:eastAsia="zh-CN"/>
        </w:rPr>
        <w:t xml:space="preserve"> 时 00 分</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2. 地点：博爱县公共资源交易中心二楼不见面开标 </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 xml:space="preserve"> 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7"/>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7"/>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7"/>
        <w:numPr>
          <w:ilvl w:val="0"/>
          <w:numId w:val="0"/>
        </w:numPr>
        <w:autoSpaceDN/>
        <w:spacing w:before="0" w:beforeAutospacing="0" w:after="0" w:afterAutospacing="0" w:line="440" w:lineRule="exact"/>
        <w:ind w:firstLine="480" w:firstLineChars="200"/>
        <w:jc w:val="both"/>
        <w:rPr>
          <w:rFonts w:eastAsia="宋体"/>
          <w:szCs w:val="24"/>
          <w:lang w:eastAsia="zh-CN"/>
        </w:rPr>
      </w:pPr>
      <w:r>
        <w:rPr>
          <w:rFonts w:ascii="宋体" w:hAnsi="宋体" w:eastAsia="宋体" w:cs="宋体"/>
          <w:sz w:val="24"/>
          <w:szCs w:val="24"/>
          <w:lang w:val="en-US" w:eastAsia="zh-CN" w:bidi="ar-SA"/>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7"/>
        <w:autoSpaceDN/>
        <w:spacing w:before="0" w:beforeAutospacing="0" w:after="0" w:afterAutospacing="0" w:line="440" w:lineRule="exact"/>
        <w:jc w:val="both"/>
        <w:rPr>
          <w:rFonts w:eastAsia="宋体"/>
          <w:szCs w:val="24"/>
          <w:lang w:eastAsia="zh-CN"/>
        </w:rPr>
      </w:pP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博爱县鸿昌街道办事处</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博爱县中山路与友谊路交叉口</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林女士</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13462858355</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河南成和项目管理有限公司</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焦作市博爱县文化路鼎基小区对面</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13253899977</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林女士</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13462858355</w:t>
      </w:r>
    </w:p>
    <w:p>
      <w:pPr>
        <w:autoSpaceDN/>
        <w:spacing w:line="360" w:lineRule="auto"/>
        <w:ind w:firstLine="240" w:firstLineChars="100"/>
        <w:jc w:val="right"/>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人：博爱县鸿昌街道办事处</w:t>
      </w:r>
    </w:p>
    <w:p>
      <w:pPr>
        <w:widowControl/>
        <w:autoSpaceDN/>
        <w:spacing w:line="440" w:lineRule="exact"/>
        <w:ind w:left="3762" w:leftChars="1710" w:firstLine="240" w:firstLineChars="100"/>
        <w:jc w:val="center"/>
        <w:rPr>
          <w:rFonts w:ascii="宋体" w:hAnsi="宋体" w:eastAsia="宋体" w:cs="宋体"/>
          <w:sz w:val="24"/>
          <w:szCs w:val="24"/>
        </w:rPr>
      </w:pPr>
      <w:r>
        <w:rPr>
          <w:rFonts w:hint="eastAsia" w:ascii="宋体" w:hAnsi="宋体" w:eastAsia="宋体" w:cs="宋体"/>
          <w:sz w:val="24"/>
          <w:szCs w:val="24"/>
          <w:lang w:eastAsia="zh-CN"/>
        </w:rPr>
        <w:t xml:space="preserve">       代理机构：河南成和项目管理有限公司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发布时间：2024年 </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 xml:space="preserve"> 日</w:t>
      </w:r>
    </w:p>
    <w:p>
      <w:pPr>
        <w:pStyle w:val="3"/>
        <w:autoSpaceDN/>
        <w:spacing w:line="440" w:lineRule="exact"/>
        <w:ind w:firstLine="2891" w:firstLineChars="800"/>
        <w:jc w:val="both"/>
        <w:rPr>
          <w:rFonts w:ascii="宋体" w:hAnsi="宋体" w:eastAsia="宋体" w:cs="宋体"/>
          <w:b/>
          <w:bCs/>
          <w:sz w:val="36"/>
          <w:szCs w:val="36"/>
        </w:rPr>
      </w:pPr>
      <w:bookmarkStart w:id="4" w:name="_Toc19411"/>
      <w:bookmarkStart w:id="5" w:name="_Toc533668867"/>
      <w:bookmarkStart w:id="6" w:name="_Toc760"/>
      <w:bookmarkStart w:id="7" w:name="_Toc11286"/>
    </w:p>
    <w:p>
      <w:pPr>
        <w:rPr>
          <w:rFonts w:ascii="宋体" w:hAnsi="宋体" w:eastAsia="宋体" w:cs="宋体"/>
          <w:b/>
          <w:bCs/>
          <w:sz w:val="36"/>
          <w:szCs w:val="36"/>
        </w:rPr>
      </w:pPr>
      <w:r>
        <w:rPr>
          <w:rFonts w:hint="eastAsia" w:ascii="宋体" w:hAnsi="宋体" w:eastAsia="宋体" w:cs="宋体"/>
          <w:b/>
          <w:bCs/>
          <w:sz w:val="36"/>
          <w:szCs w:val="36"/>
        </w:rPr>
        <w:br w:type="page"/>
      </w:r>
    </w:p>
    <w:p>
      <w:pPr>
        <w:pStyle w:val="3"/>
        <w:autoSpaceDN/>
        <w:spacing w:line="440" w:lineRule="exact"/>
        <w:ind w:firstLine="2891" w:firstLineChars="800"/>
        <w:jc w:val="both"/>
        <w:rPr>
          <w:rFonts w:ascii="宋体" w:hAnsi="宋体" w:eastAsia="宋体" w:cs="宋体"/>
          <w:b/>
          <w:bCs/>
          <w:sz w:val="36"/>
          <w:szCs w:val="36"/>
        </w:rPr>
      </w:pPr>
      <w:bookmarkStart w:id="8" w:name="_Toc15253"/>
      <w:bookmarkStart w:id="9" w:name="_Toc25905"/>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1"/>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pPr>
              <w:pStyle w:val="38"/>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pPr>
              <w:pStyle w:val="38"/>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lang w:val="en-US" w:eastAsia="zh-CN"/>
              </w:rPr>
            </w:pPr>
            <w:r>
              <w:rPr>
                <w:rFonts w:hint="eastAsia" w:ascii="宋体" w:eastAsia="宋体" w:cs="宋体"/>
                <w:b w:val="0"/>
                <w:sz w:val="24"/>
                <w:szCs w:val="24"/>
                <w:lang w:eastAsia="zh-CN"/>
              </w:rPr>
              <w:t>项目名称: 2024年度博爱县鸿昌街道下期城村污水管网</w:t>
            </w:r>
            <w:r>
              <w:rPr>
                <w:rFonts w:hint="eastAsia" w:ascii="宋体" w:eastAsia="宋体" w:cs="宋体"/>
                <w:b w:val="0"/>
                <w:sz w:val="24"/>
                <w:szCs w:val="24"/>
                <w:lang w:val="en-US" w:eastAsia="zh-CN"/>
              </w:rPr>
              <w:t>项目</w:t>
            </w:r>
          </w:p>
          <w:p>
            <w:pPr>
              <w:pStyle w:val="38"/>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采购内容：铺设污水管网 4200米，包含土方开挖、回填，塑料检查井、拆除路面、恢复地面等。（具体详见工程量清单）。</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50</w:t>
            </w:r>
            <w:r>
              <w:rPr>
                <w:rFonts w:hint="eastAsia" w:ascii="宋体" w:eastAsia="宋体" w:cs="宋体"/>
                <w:b w:val="0"/>
                <w:sz w:val="24"/>
                <w:szCs w:val="24"/>
                <w:lang w:eastAsia="zh-CN"/>
              </w:rPr>
              <w:t>日历天</w:t>
            </w:r>
          </w:p>
          <w:p>
            <w:pPr>
              <w:pStyle w:val="38"/>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sz w:val="24"/>
              </w:rPr>
              <w:t>付款方式：</w:t>
            </w:r>
            <w:r>
              <w:rPr>
                <w:rFonts w:hint="eastAsia" w:ascii="宋体" w:hAnsi="宋体" w:eastAsia="宋体" w:cs="宋体"/>
                <w:bCs/>
                <w:color w:val="auto"/>
                <w:kern w:val="2"/>
                <w:sz w:val="24"/>
                <w:szCs w:val="24"/>
                <w:highlight w:val="none"/>
                <w:shd w:val="clear"/>
                <w:lang w:val="en-US" w:eastAsia="zh-CN"/>
              </w:rPr>
              <w:t xml:space="preserve"> </w:t>
            </w:r>
            <w:r>
              <w:rPr>
                <w:rFonts w:hint="eastAsia" w:ascii="宋体" w:hAnsi="宋体" w:eastAsia="宋体" w:cs="宋体"/>
                <w:bCs/>
                <w:color w:val="auto"/>
                <w:kern w:val="2"/>
                <w:sz w:val="24"/>
                <w:szCs w:val="24"/>
                <w:highlight w:val="none"/>
                <w:shd w:val="clear"/>
                <w:lang w:eastAsia="zh-CN"/>
              </w:rPr>
              <w:t>合同签订后，具备开工条件，设备进场后，预付合同价款的50%（提供等额保函）；项目工程竣工并验收合格后付至合同价款的75%；以县政府财政审计部门的评审和审计结果为结算依据付至决算价的100%。完工后乙方向甲方提供总合同款3%的工程质量保证金的担保，担保方式以保函形式缴纳。自验收合格之日起一年后经复验无质量问题该担保自动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pPr>
              <w:pStyle w:val="38"/>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pStyle w:val="18"/>
              <w:spacing w:before="0" w:after="0" w:line="360" w:lineRule="auto"/>
              <w:ind w:right="-22" w:rightChars="-10" w:firstLine="480" w:firstLineChars="200"/>
              <w:jc w:val="left"/>
              <w:rPr>
                <w:rFonts w:asciiTheme="minorEastAsia" w:hAnsiTheme="minorEastAsia" w:eastAsiaTheme="minorEastAsia" w:cstheme="minorEastAsia"/>
                <w:sz w:val="24"/>
                <w:szCs w:val="24"/>
              </w:rPr>
            </w:pPr>
            <w:bookmarkStart w:id="10" w:name="_Toc10276"/>
            <w:bookmarkStart w:id="11" w:name="_Toc29491"/>
            <w:r>
              <w:rPr>
                <w:rFonts w:hint="eastAsia" w:asciiTheme="minorEastAsia" w:hAnsiTheme="minorEastAsia" w:eastAsiaTheme="minorEastAsia" w:cstheme="minorEastAsia"/>
                <w:b w:val="0"/>
                <w:bCs w:val="0"/>
                <w:sz w:val="24"/>
                <w:szCs w:val="24"/>
                <w:lang w:eastAsia="zh-CN"/>
              </w:rPr>
              <w:t>3.1</w:t>
            </w:r>
            <w:bookmarkEnd w:id="10"/>
            <w:bookmarkEnd w:id="11"/>
            <w:r>
              <w:rPr>
                <w:rFonts w:hint="eastAsia" w:asciiTheme="minorEastAsia" w:hAnsiTheme="minorEastAsia" w:eastAsiaTheme="minorEastAsia" w:cstheme="minorEastAsia"/>
                <w:b w:val="0"/>
                <w:bCs w:val="0"/>
                <w:sz w:val="24"/>
                <w:szCs w:val="24"/>
                <w:lang w:eastAsia="zh-CN"/>
              </w:rPr>
              <w:t>供应商须具有市政工程施工总承包</w:t>
            </w:r>
            <w:r>
              <w:rPr>
                <w:rFonts w:hint="eastAsia" w:asciiTheme="minorEastAsia" w:hAnsiTheme="minorEastAsia" w:eastAsiaTheme="minorEastAsia" w:cstheme="minorEastAsia"/>
                <w:b w:val="0"/>
                <w:bCs w:val="0"/>
                <w:sz w:val="24"/>
                <w:szCs w:val="24"/>
                <w:lang w:val="en-US" w:eastAsia="zh-CN"/>
              </w:rPr>
              <w:t>叁</w:t>
            </w:r>
            <w:r>
              <w:rPr>
                <w:rFonts w:hint="eastAsia" w:asciiTheme="minorEastAsia" w:hAnsiTheme="minorEastAsia" w:eastAsiaTheme="minorEastAsia" w:cstheme="minorEastAsia"/>
                <w:b w:val="0"/>
                <w:bCs w:val="0"/>
                <w:sz w:val="24"/>
                <w:szCs w:val="24"/>
                <w:lang w:eastAsia="zh-CN"/>
              </w:rPr>
              <w:t>级及以上资质，且必须具有独立法人资格，具备有效期范围内的企业营业执照（副本）、安全生产许可证（副本），并在人员、设备、资金等方面具有相应的施工能力；</w:t>
            </w:r>
          </w:p>
          <w:p>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3.2拟派项目经理须具备建设行政主管部门颁发的</w:t>
            </w:r>
            <w:r>
              <w:rPr>
                <w:rFonts w:hint="eastAsia" w:ascii="宋体" w:hAnsi="宋体" w:eastAsia="宋体" w:cs="宋体"/>
                <w:sz w:val="24"/>
                <w:szCs w:val="24"/>
                <w:lang w:val="en-US" w:eastAsia="zh-CN"/>
              </w:rPr>
              <w:t>市政</w:t>
            </w:r>
            <w:r>
              <w:rPr>
                <w:rFonts w:hint="eastAsia" w:ascii="宋体" w:hAnsi="宋体" w:eastAsia="宋体" w:cs="宋体"/>
                <w:sz w:val="24"/>
                <w:szCs w:val="24"/>
                <w:lang w:eastAsia="zh-CN"/>
              </w:rPr>
              <w:t>工程专业</w:t>
            </w:r>
            <w:r>
              <w:rPr>
                <w:rFonts w:hint="eastAsia" w:ascii="宋体" w:hAnsi="宋体" w:eastAsia="宋体" w:cs="宋体"/>
                <w:sz w:val="24"/>
                <w:szCs w:val="24"/>
                <w:lang w:val="en-US" w:eastAsia="zh-CN"/>
              </w:rPr>
              <w:t>贰</w:t>
            </w:r>
            <w:r>
              <w:rPr>
                <w:rFonts w:hint="eastAsia" w:ascii="宋体" w:hAnsi="宋体" w:eastAsia="宋体" w:cs="宋体"/>
                <w:sz w:val="24"/>
                <w:szCs w:val="24"/>
                <w:lang w:eastAsia="zh-CN"/>
              </w:rPr>
              <w:t>级及以上注册建造师执业证书（不含临时），同时具备</w:t>
            </w:r>
            <w:r>
              <w:rPr>
                <w:rFonts w:hint="eastAsia" w:ascii="宋体" w:hAnsi="宋体" w:eastAsia="宋体" w:cs="宋体"/>
                <w:sz w:val="24"/>
                <w:szCs w:val="24"/>
                <w:lang w:val="en-US" w:eastAsia="zh-CN"/>
              </w:rPr>
              <w:t>市政</w:t>
            </w:r>
            <w:r>
              <w:rPr>
                <w:rFonts w:hint="eastAsia" w:ascii="宋体" w:hAnsi="宋体" w:eastAsia="宋体" w:cs="宋体"/>
                <w:sz w:val="24"/>
                <w:szCs w:val="24"/>
                <w:lang w:eastAsia="zh-CN"/>
              </w:rPr>
              <w:t>工程相关专业中级及以上技术职称和有效的安全生产考核证（B证），且未担任其他在建工程项目的项目经理。</w:t>
            </w:r>
          </w:p>
          <w:p>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3.3 拟派</w:t>
            </w:r>
            <w:r>
              <w:rPr>
                <w:rFonts w:hint="eastAsia" w:ascii="宋体" w:hAnsi="宋体" w:eastAsia="宋体" w:cs="宋体"/>
                <w:sz w:val="24"/>
                <w:szCs w:val="24"/>
                <w:lang w:val="en-US" w:eastAsia="zh-CN"/>
              </w:rPr>
              <w:t>技术负责人须</w:t>
            </w:r>
            <w:r>
              <w:rPr>
                <w:rFonts w:hint="eastAsia" w:ascii="宋体" w:hAnsi="宋体" w:eastAsia="宋体" w:cs="宋体"/>
                <w:sz w:val="24"/>
                <w:szCs w:val="24"/>
                <w:lang w:eastAsia="zh-CN"/>
              </w:rPr>
              <w:t>具备</w:t>
            </w:r>
            <w:r>
              <w:rPr>
                <w:rFonts w:hint="eastAsia" w:ascii="宋体" w:hAnsi="宋体" w:eastAsia="宋体" w:cs="宋体"/>
                <w:sz w:val="24"/>
                <w:szCs w:val="24"/>
                <w:lang w:val="en-US" w:eastAsia="zh-CN"/>
              </w:rPr>
              <w:t>工程相关专业高级技术职称，</w:t>
            </w:r>
            <w:r>
              <w:rPr>
                <w:rFonts w:hint="eastAsia" w:ascii="宋体" w:hAnsi="宋体" w:eastAsia="宋体" w:cs="宋体"/>
                <w:sz w:val="24"/>
                <w:szCs w:val="24"/>
                <w:lang w:eastAsia="zh-CN"/>
              </w:rPr>
              <w:t>且为本企业</w:t>
            </w:r>
            <w:r>
              <w:rPr>
                <w:rFonts w:hint="eastAsia" w:ascii="宋体" w:hAnsi="宋体" w:eastAsia="宋体" w:cs="宋体"/>
                <w:sz w:val="24"/>
                <w:szCs w:val="24"/>
                <w:lang w:val="en-US" w:eastAsia="zh-CN"/>
              </w:rPr>
              <w:t>正</w:t>
            </w:r>
            <w:r>
              <w:rPr>
                <w:rFonts w:hint="eastAsia" w:ascii="宋体" w:hAnsi="宋体" w:eastAsia="宋体" w:cs="宋体"/>
                <w:sz w:val="24"/>
                <w:szCs w:val="24"/>
                <w:lang w:eastAsia="zh-CN"/>
              </w:rPr>
              <w:t>式员工，须提供劳动合同及供应商为其连续缴纳的养老保险证明</w:t>
            </w:r>
            <w:r>
              <w:rPr>
                <w:rFonts w:hint="eastAsia" w:ascii="宋体" w:hAnsi="宋体" w:eastAsia="宋体" w:cs="宋体"/>
                <w:sz w:val="24"/>
                <w:szCs w:val="24"/>
                <w:lang w:val="en-US" w:eastAsia="zh-CN"/>
              </w:rPr>
              <w:t>和职称证书查询方式及截图（以当地省、市级以上人社部门职称系统查询为准）。</w:t>
            </w:r>
          </w:p>
          <w:p>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 w:val="24"/>
                <w:szCs w:val="24"/>
                <w:lang w:eastAsia="zh-CN"/>
              </w:rPr>
              <w:t>税收违法黑名单</w:t>
            </w:r>
            <w:r>
              <w:rPr>
                <w:rFonts w:hint="eastAsia" w:ascii="宋体" w:hAnsi="宋体" w:eastAsia="宋体" w:cs="宋体"/>
                <w:sz w:val="24"/>
                <w:szCs w:val="24"/>
              </w:rPr>
              <w:t>、政府采购严重违法失信行为记录名单的供应商，拒绝参与政府采购活动，同时对信用信息查询记录和证据进行打印存档； </w:t>
            </w:r>
          </w:p>
          <w:p>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w:t>
            </w:r>
            <w:r>
              <w:rPr>
                <w:rFonts w:hint="eastAsia" w:ascii="宋体" w:hAnsi="宋体" w:eastAsia="宋体" w:cs="宋体"/>
                <w:b/>
                <w:bCs/>
                <w:color w:val="000000" w:themeColor="text1"/>
                <w:sz w:val="24"/>
                <w:szCs w:val="24"/>
                <w:lang w:eastAsia="zh-CN"/>
                <w14:textFill>
                  <w14:solidFill>
                    <w14:schemeClr w14:val="tx1"/>
                  </w14:solidFill>
                </w14:textFill>
              </w:rPr>
              <w:t>间：</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2024 年 </w:t>
            </w:r>
            <w:r>
              <w:rPr>
                <w:rFonts w:hint="eastAsia" w:ascii="宋体" w:hAnsi="宋体" w:eastAsia="宋体" w:cs="宋体"/>
                <w:b/>
                <w:bCs/>
                <w:color w:val="000000" w:themeColor="text1"/>
                <w:sz w:val="24"/>
                <w:szCs w:val="24"/>
                <w:u w:val="single"/>
                <w:lang w:val="en-US" w:eastAsia="zh-CN"/>
                <w14:textFill>
                  <w14:solidFill>
                    <w14:schemeClr w14:val="tx1"/>
                  </w14:solidFill>
                </w14:textFill>
              </w:rPr>
              <w:t>03</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月 </w:t>
            </w:r>
            <w:r>
              <w:rPr>
                <w:rFonts w:hint="eastAsia" w:ascii="宋体" w:hAnsi="宋体" w:eastAsia="宋体" w:cs="宋体"/>
                <w:b/>
                <w:bCs/>
                <w:color w:val="000000" w:themeColor="text1"/>
                <w:sz w:val="24"/>
                <w:szCs w:val="24"/>
                <w:u w:val="single"/>
                <w:lang w:val="en-US" w:eastAsia="zh-CN"/>
                <w14:textFill>
                  <w14:solidFill>
                    <w14:schemeClr w14:val="tx1"/>
                  </w14:solidFill>
                </w14:textFill>
              </w:rPr>
              <w:t>19</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日至2024 年 </w:t>
            </w:r>
            <w:r>
              <w:rPr>
                <w:rFonts w:hint="eastAsia" w:ascii="宋体" w:hAnsi="宋体" w:eastAsia="宋体" w:cs="宋体"/>
                <w:b/>
                <w:bCs/>
                <w:color w:val="000000" w:themeColor="text1"/>
                <w:sz w:val="24"/>
                <w:szCs w:val="24"/>
                <w:u w:val="single"/>
                <w:lang w:val="en-US" w:eastAsia="zh-CN"/>
                <w14:textFill>
                  <w14:solidFill>
                    <w14:schemeClr w14:val="tx1"/>
                  </w14:solidFill>
                </w14:textFill>
              </w:rPr>
              <w:t>03</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月 </w:t>
            </w:r>
            <w:r>
              <w:rPr>
                <w:rFonts w:hint="eastAsia" w:ascii="宋体" w:hAnsi="宋体" w:eastAsia="宋体" w:cs="宋体"/>
                <w:b/>
                <w:bCs/>
                <w:color w:val="000000" w:themeColor="text1"/>
                <w:sz w:val="24"/>
                <w:szCs w:val="24"/>
                <w:u w:val="single"/>
                <w:lang w:val="en-US" w:eastAsia="zh-CN"/>
                <w14:textFill>
                  <w14:solidFill>
                    <w14:schemeClr w14:val="tx1"/>
                  </w14:solidFill>
                </w14:textFill>
              </w:rPr>
              <w:t>21</w:t>
            </w:r>
            <w:r>
              <w:rPr>
                <w:rFonts w:hint="eastAsia" w:ascii="宋体" w:hAnsi="宋体" w:eastAsia="宋体" w:cs="宋体"/>
                <w:b/>
                <w:bCs/>
                <w:color w:val="000000" w:themeColor="text1"/>
                <w:sz w:val="24"/>
                <w:szCs w:val="24"/>
                <w:u w:val="single"/>
                <w:lang w:eastAsia="zh-CN"/>
                <w14:textFill>
                  <w14:solidFill>
                    <w14:schemeClr w14:val="tx1"/>
                  </w14:solidFill>
                </w14:textFill>
              </w:rPr>
              <w:t xml:space="preserve"> 日</w:t>
            </w:r>
            <w:r>
              <w:rPr>
                <w:rFonts w:hint="eastAsia" w:ascii="宋体" w:hAnsi="宋体" w:eastAsia="宋体" w:cs="宋体"/>
                <w:b/>
                <w:bCs/>
                <w:color w:val="000000" w:themeColor="text1"/>
                <w:sz w:val="24"/>
                <w:szCs w:val="24"/>
                <w:lang w:eastAsia="zh-CN"/>
                <w14:textFill>
                  <w14:solidFill>
                    <w14:schemeClr w14:val="tx1"/>
                  </w14:solidFill>
                </w14:textFill>
              </w:rPr>
              <w:t>（北京时间）；</w:t>
            </w:r>
          </w:p>
          <w:p>
            <w:pPr>
              <w:pStyle w:val="36"/>
              <w:rPr>
                <w:rFonts w:hAnsi="宋体"/>
                <w:color w:val="auto"/>
              </w:rPr>
            </w:pPr>
            <w:r>
              <w:rPr>
                <w:rFonts w:hint="eastAsia" w:hAnsi="宋体"/>
                <w:color w:val="auto"/>
              </w:rPr>
              <w:t>地点：凡有意参加投标者，请登录焦作市公共资源交易中心官网站进行网上下载谈判文件；</w:t>
            </w:r>
          </w:p>
          <w:p>
            <w:pPr>
              <w:pStyle w:val="36"/>
              <w:rPr>
                <w:rFonts w:hAnsi="宋体"/>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pPr>
              <w:pStyle w:val="38"/>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14:textFill>
                  <w14:solidFill>
                    <w14:schemeClr w14:val="tx1"/>
                  </w14:solidFill>
                </w14:textFill>
              </w:rPr>
              <w:t>：</w:t>
            </w:r>
            <w:r>
              <w:rPr>
                <w:rFonts w:hint="eastAsia" w:ascii="宋体" w:eastAsia="宋体" w:cs="宋体"/>
                <w:bCs/>
                <w:color w:val="000000" w:themeColor="text1"/>
                <w:sz w:val="24"/>
                <w:szCs w:val="24"/>
                <w:u w:val="single"/>
                <w:lang w:eastAsia="zh-CN"/>
                <w14:textFill>
                  <w14:solidFill>
                    <w14:schemeClr w14:val="tx1"/>
                  </w14:solidFill>
                </w14:textFill>
              </w:rPr>
              <w:t xml:space="preserve">2024 年 </w:t>
            </w:r>
            <w:r>
              <w:rPr>
                <w:rFonts w:hint="eastAsia" w:ascii="宋体" w:eastAsia="宋体" w:cs="宋体"/>
                <w:bCs/>
                <w:color w:val="000000" w:themeColor="text1"/>
                <w:sz w:val="24"/>
                <w:szCs w:val="24"/>
                <w:u w:val="single"/>
                <w:lang w:val="en-US" w:eastAsia="zh-CN"/>
                <w14:textFill>
                  <w14:solidFill>
                    <w14:schemeClr w14:val="tx1"/>
                  </w14:solidFill>
                </w14:textFill>
              </w:rPr>
              <w:t>03</w:t>
            </w:r>
            <w:r>
              <w:rPr>
                <w:rFonts w:hint="eastAsia" w:ascii="宋体" w:eastAsia="宋体" w:cs="宋体"/>
                <w:bCs/>
                <w:color w:val="000000" w:themeColor="text1"/>
                <w:sz w:val="24"/>
                <w:szCs w:val="24"/>
                <w:u w:val="single"/>
                <w:lang w:eastAsia="zh-CN"/>
                <w14:textFill>
                  <w14:solidFill>
                    <w14:schemeClr w14:val="tx1"/>
                  </w14:solidFill>
                </w14:textFill>
              </w:rPr>
              <w:t xml:space="preserve"> 月 </w:t>
            </w:r>
            <w:r>
              <w:rPr>
                <w:rFonts w:hint="eastAsia" w:ascii="宋体" w:eastAsia="宋体" w:cs="宋体"/>
                <w:bCs/>
                <w:color w:val="000000" w:themeColor="text1"/>
                <w:sz w:val="24"/>
                <w:szCs w:val="24"/>
                <w:u w:val="single"/>
                <w:lang w:val="en-US" w:eastAsia="zh-CN"/>
                <w14:textFill>
                  <w14:solidFill>
                    <w14:schemeClr w14:val="tx1"/>
                  </w14:solidFill>
                </w14:textFill>
              </w:rPr>
              <w:t xml:space="preserve">22 </w:t>
            </w:r>
            <w:r>
              <w:rPr>
                <w:rFonts w:hint="eastAsia" w:ascii="宋体" w:eastAsia="宋体" w:cs="宋体"/>
                <w:bCs/>
                <w:color w:val="000000" w:themeColor="text1"/>
                <w:sz w:val="24"/>
                <w:szCs w:val="24"/>
                <w:u w:val="single"/>
                <w:lang w:eastAsia="zh-CN"/>
                <w14:textFill>
                  <w14:solidFill>
                    <w14:schemeClr w14:val="tx1"/>
                  </w14:solidFill>
                </w14:textFill>
              </w:rPr>
              <w:t>日09时00分（北京时间）；</w:t>
            </w:r>
          </w:p>
          <w:p>
            <w:pPr>
              <w:pStyle w:val="38"/>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val="en-US" w:eastAsia="zh-CN"/>
              </w:rPr>
              <w:t>二</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pPr>
              <w:pStyle w:val="12"/>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pPr>
              <w:pStyle w:val="12"/>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控制价：￥965361.20元（大写</w:t>
            </w:r>
            <w:r>
              <w:rPr>
                <w:rFonts w:hint="eastAsia" w:hAnsi="宋体" w:eastAsia="宋体" w:cs="宋体"/>
                <w:sz w:val="24"/>
                <w:szCs w:val="24"/>
                <w:lang w:val="en-US" w:eastAsia="zh-CN"/>
              </w:rPr>
              <w:t>玖拾陆万伍仟叁佰陆拾壹元贰角</w:t>
            </w:r>
            <w:r>
              <w:rPr>
                <w:rFonts w:hint="eastAsia" w:hAnsi="宋体" w:eastAsia="宋体" w:cs="宋体"/>
                <w:sz w:val="24"/>
                <w:szCs w:val="24"/>
                <w:lang w:eastAsia="zh-CN"/>
              </w:rPr>
              <w:t>）</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pPr>
              <w:pStyle w:val="12"/>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1</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2</w:t>
            </w:r>
          </w:p>
        </w:tc>
        <w:tc>
          <w:tcPr>
            <w:tcW w:w="8174" w:type="dxa"/>
            <w:vAlign w:val="center"/>
          </w:tcPr>
          <w:p>
            <w:pPr>
              <w:pStyle w:val="12"/>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采购人：博爱县鸿昌街道办事处</w:t>
            </w:r>
          </w:p>
          <w:p>
            <w:pPr>
              <w:pStyle w:val="12"/>
              <w:spacing w:line="36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  址：</w:t>
            </w:r>
            <w:r>
              <w:rPr>
                <w:rFonts w:hint="eastAsia" w:asciiTheme="minorEastAsia" w:hAnsiTheme="minorEastAsia" w:eastAsiaTheme="minorEastAsia" w:cstheme="minorEastAsia"/>
                <w:sz w:val="24"/>
                <w:szCs w:val="24"/>
                <w:lang w:val="en-US" w:eastAsia="zh-CN"/>
              </w:rPr>
              <w:t>博爱县中山路与友谊路交叉口</w:t>
            </w:r>
          </w:p>
          <w:p>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林女士</w:t>
            </w:r>
          </w:p>
          <w:p>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13462858355</w:t>
            </w:r>
          </w:p>
          <w:p>
            <w:pPr>
              <w:pStyle w:val="12"/>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代理机构：河南成和项目管理有限公司</w:t>
            </w:r>
          </w:p>
          <w:p>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址：焦作市博爱县文化路鼎基小区对面</w:t>
            </w:r>
          </w:p>
          <w:p>
            <w:pPr>
              <w:pStyle w:val="12"/>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毛先生</w:t>
            </w:r>
          </w:p>
          <w:p>
            <w:pPr>
              <w:pStyle w:val="12"/>
              <w:spacing w:line="360" w:lineRule="exact"/>
              <w:jc w:val="both"/>
              <w:rPr>
                <w:rFonts w:hAnsi="宋体" w:eastAsia="宋体" w:cs="宋体"/>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13253899977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3</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代理服务费：招标代理服务费由成交供应商承担，参照《河南省招标代理服务收费指导意见》豫招协【2024】002号文件的规定计取由成交人向采购代理机构支付代理服务费。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4</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采用电子版工程量清单报价的清单封面须加盖供应商公章、法定代表人或其授权人的印章</w:t>
            </w:r>
            <w:r>
              <w:rPr>
                <w:rFonts w:hint="eastAsia" w:ascii="宋体" w:eastAsia="宋体" w:cs="宋体"/>
                <w:b w:val="0"/>
                <w:sz w:val="24"/>
                <w:szCs w:val="24"/>
                <w:lang w:val="en-US" w:eastAsia="zh-CN"/>
              </w:rPr>
              <w:t>及</w:t>
            </w:r>
            <w:r>
              <w:rPr>
                <w:rFonts w:hint="eastAsia" w:ascii="宋体" w:eastAsia="宋体" w:cs="宋体"/>
                <w:b w:val="0"/>
                <w:sz w:val="24"/>
                <w:szCs w:val="24"/>
                <w:lang w:eastAsia="zh-CN"/>
              </w:rPr>
              <w:t>签字、注册在本单位的造价人员执业资格专用章</w:t>
            </w:r>
            <w:r>
              <w:rPr>
                <w:rFonts w:hint="eastAsia" w:ascii="宋体" w:eastAsia="宋体" w:cs="宋体"/>
                <w:b w:val="0"/>
                <w:sz w:val="24"/>
                <w:szCs w:val="24"/>
                <w:lang w:val="en-US" w:eastAsia="zh-CN"/>
              </w:rPr>
              <w:t>及</w:t>
            </w:r>
            <w:r>
              <w:rPr>
                <w:rFonts w:hint="eastAsia" w:ascii="宋体" w:eastAsia="宋体" w:cs="宋体"/>
                <w:b w:val="0"/>
                <w:sz w:val="24"/>
                <w:szCs w:val="24"/>
                <w:lang w:eastAsia="zh-CN"/>
              </w:rPr>
              <w:t>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38"/>
              <w:widowControl w:val="0"/>
              <w:pBdr>
                <w:bottom w:val="none" w:color="auto" w:sz="0" w:space="0"/>
              </w:pBdr>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sz w:val="24"/>
                <w:szCs w:val="24"/>
                <w:lang w:eastAsia="zh-CN"/>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5</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6</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17</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hint="eastAsia" w:ascii="宋体" w:eastAsia="宋体" w:cs="宋体"/>
                <w:b w:val="0"/>
                <w:sz w:val="24"/>
                <w:szCs w:val="24"/>
                <w:lang w:eastAsia="zh-CN"/>
              </w:rPr>
            </w:pPr>
            <w:r>
              <w:rPr>
                <w:rFonts w:hint="eastAsia" w:ascii="宋体" w:eastAsia="宋体" w:cs="宋体"/>
                <w:b/>
                <w:bCs/>
                <w:sz w:val="24"/>
                <w:szCs w:val="24"/>
                <w:lang w:val="en-US" w:eastAsia="zh-CN"/>
              </w:rPr>
              <w:t>供应商应承担施工中人员伤亡和财产损失并在响应文件中做出承 诺，否则视为无 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8</w:t>
            </w:r>
          </w:p>
        </w:tc>
        <w:tc>
          <w:tcPr>
            <w:tcW w:w="8174" w:type="dxa"/>
            <w:vAlign w:val="center"/>
          </w:tcPr>
          <w:p>
            <w:pPr>
              <w:pStyle w:val="38"/>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bCs/>
                <w:sz w:val="24"/>
                <w:szCs w:val="24"/>
                <w:lang w:eastAsia="zh-CN"/>
              </w:rPr>
              <w:t>本文件解释权归采购人所有。</w:t>
            </w:r>
            <w:bookmarkStart w:id="114" w:name="_GoBack"/>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8"/>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74" w:type="dxa"/>
            <w:vAlign w:val="center"/>
          </w:tcPr>
          <w:p>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pPr>
              <w:spacing w:before="261" w:line="382" w:lineRule="auto"/>
              <w:ind w:left="116" w:right="106" w:hanging="2"/>
              <w:rPr>
                <w:lang w:eastAsia="zh-CN"/>
              </w:rPr>
            </w:pPr>
            <w:r>
              <w:rPr>
                <w:rFonts w:hint="eastAsia" w:ascii="宋体" w:hAnsi="宋体" w:eastAsia="宋体" w:cs="宋体"/>
                <w:b/>
                <w:bCs/>
                <w:sz w:val="24"/>
                <w:szCs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r>
              <w:rPr>
                <w:rFonts w:hint="eastAsia" w:ascii="宋体" w:hAnsi="宋体" w:eastAsia="宋体" w:cs="宋体"/>
                <w:b/>
                <w:bCs/>
                <w:sz w:val="24"/>
                <w:szCs w:val="24"/>
                <w:lang w:val="en-US" w:eastAsia="zh-CN"/>
              </w:rPr>
              <w:t xml:space="preserve"> </w:t>
            </w:r>
          </w:p>
        </w:tc>
      </w:tr>
    </w:tbl>
    <w:p>
      <w:pPr>
        <w:pStyle w:val="3"/>
        <w:spacing w:line="240" w:lineRule="exact"/>
        <w:jc w:val="center"/>
        <w:rPr>
          <w:rFonts w:ascii="宋体" w:hAnsi="宋体" w:eastAsia="宋体" w:cs="宋体"/>
          <w:b/>
          <w:bCs/>
        </w:rPr>
      </w:pPr>
      <w:bookmarkStart w:id="12" w:name="_Toc20290"/>
      <w:bookmarkStart w:id="13" w:name="_Toc7945"/>
      <w:bookmarkStart w:id="14" w:name="_Toc533668868"/>
      <w:bookmarkStart w:id="15" w:name="_Toc17899"/>
    </w:p>
    <w:p>
      <w:pPr>
        <w:rPr>
          <w:rFonts w:hint="eastAsia" w:ascii="宋体" w:hAnsi="宋体" w:eastAsia="宋体" w:cs="宋体"/>
          <w:b/>
          <w:bCs/>
          <w:sz w:val="24"/>
          <w:szCs w:val="24"/>
        </w:rPr>
      </w:pPr>
      <w:bookmarkStart w:id="16" w:name="_Toc32490"/>
      <w:bookmarkStart w:id="17" w:name="_Toc2255"/>
      <w:r>
        <w:rPr>
          <w:rFonts w:hint="eastAsia" w:ascii="宋体" w:hAnsi="宋体" w:eastAsia="宋体" w:cs="宋体"/>
          <w:b/>
          <w:bCs/>
          <w:sz w:val="24"/>
          <w:szCs w:val="24"/>
        </w:rPr>
        <w:br w:type="page"/>
      </w:r>
    </w:p>
    <w:p>
      <w:pPr>
        <w:pStyle w:val="3"/>
        <w:spacing w:line="240" w:lineRule="exact"/>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2"/>
      <w:bookmarkEnd w:id="13"/>
      <w:bookmarkEnd w:id="14"/>
      <w:bookmarkEnd w:id="15"/>
      <w:bookmarkEnd w:id="16"/>
      <w:bookmarkEnd w:id="17"/>
    </w:p>
    <w:p>
      <w:pPr>
        <w:widowControl/>
        <w:autoSpaceDE/>
        <w:autoSpaceDN/>
        <w:spacing w:line="440" w:lineRule="exact"/>
        <w:ind w:firstLine="480" w:firstLineChars="200"/>
        <w:rPr>
          <w:rFonts w:ascii="宋体" w:hAnsi="宋体" w:eastAsia="宋体" w:cs="宋体"/>
          <w:sz w:val="24"/>
        </w:rPr>
      </w:pP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博爱县鸿昌街道办事处</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河南成和项目管理有限公司</w:t>
      </w:r>
    </w:p>
    <w:p>
      <w:pPr>
        <w:widowControl/>
        <w:autoSpaceDE/>
        <w:autoSpaceDN/>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2024年度博爱县鸿昌街道下期城村污水管网</w:t>
      </w:r>
      <w:r>
        <w:rPr>
          <w:rFonts w:hint="eastAsia" w:ascii="宋体" w:hAnsi="宋体" w:eastAsia="宋体" w:cs="宋体"/>
          <w:sz w:val="24"/>
          <w:lang w:val="en-US" w:eastAsia="zh-CN"/>
        </w:rPr>
        <w:t>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博政采购〔2024〕</w:t>
      </w:r>
      <w:r>
        <w:rPr>
          <w:rFonts w:hint="eastAsia" w:ascii="宋体" w:hAnsi="宋体" w:eastAsia="宋体" w:cs="宋体"/>
          <w:sz w:val="24"/>
          <w:lang w:val="en-US" w:eastAsia="zh-CN"/>
        </w:rPr>
        <w:t>17</w:t>
      </w:r>
      <w:r>
        <w:rPr>
          <w:rFonts w:hint="eastAsia" w:ascii="宋体" w:hAnsi="宋体" w:eastAsia="宋体" w:cs="宋体"/>
          <w:sz w:val="24"/>
          <w:lang w:eastAsia="zh-CN"/>
        </w:rPr>
        <w:t>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财政资金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博爱县鸿昌街道办事处</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ind w:firstLine="480" w:firstLineChars="200"/>
        <w:rPr>
          <w:rFonts w:hint="eastAsia" w:ascii="宋体" w:hAnsi="宋体" w:eastAsia="宋体" w:cs="宋体"/>
          <w:bCs/>
          <w:color w:val="auto"/>
          <w:kern w:val="2"/>
          <w:sz w:val="24"/>
          <w:szCs w:val="24"/>
          <w:highlight w:val="none"/>
          <w:shd w:val="clear"/>
          <w:lang w:eastAsia="zh-CN"/>
        </w:rPr>
      </w:pPr>
      <w:r>
        <w:rPr>
          <w:rFonts w:hint="eastAsia" w:ascii="宋体" w:hAnsi="宋体" w:eastAsia="宋体" w:cs="宋体"/>
          <w:sz w:val="24"/>
          <w:lang w:eastAsia="zh-CN"/>
        </w:rPr>
        <w:t>9</w:t>
      </w:r>
      <w:r>
        <w:rPr>
          <w:rFonts w:hint="eastAsia" w:ascii="宋体" w:hAnsi="宋体" w:eastAsia="宋体" w:cs="宋体"/>
          <w:sz w:val="24"/>
        </w:rPr>
        <w:t>、付款方式：合同签订后，具备开工条件，设备进场后，预付合同价款的50%（提供等额保函）；项目工程竣工并验收合格后付至合同价款的75%；以县政府财政审计部门的评审和审计结果为结算依据付至决算价的100%。完工后乙方向甲方提供总合同款3%的工程质量保证金的担保，担保方式以保函形式缴纳。自验收合格之日起一年后经复验无质量问题该担保自动作废。</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11、质保期：  1  年</w:t>
      </w:r>
    </w:p>
    <w:p>
      <w:pPr>
        <w:widowControl/>
        <w:autoSpaceDE/>
        <w:autoSpaceDN/>
        <w:spacing w:line="44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工期（合同履行期限）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lang w:eastAsia="zh-CN"/>
          <w14:textFill>
            <w14:solidFill>
              <w14:schemeClr w14:val="tx1"/>
            </w14:solidFill>
          </w14:textFill>
        </w:rPr>
        <w:t>日历天。</w:t>
      </w:r>
    </w:p>
    <w:p>
      <w:pPr>
        <w:widowControl/>
        <w:autoSpaceDE/>
        <w:autoSpaceDN/>
        <w:spacing w:line="440" w:lineRule="exact"/>
        <w:ind w:firstLine="480" w:firstLineChars="200"/>
        <w:rPr>
          <w:rFonts w:ascii="宋体" w:hAnsi="宋体" w:eastAsia="宋体" w:cs="宋体"/>
          <w:sz w:val="24"/>
          <w:lang w:eastAsia="zh-CN"/>
        </w:rPr>
      </w:pPr>
    </w:p>
    <w:p>
      <w:pPr>
        <w:pStyle w:val="10"/>
        <w:rPr>
          <w:rFonts w:ascii="宋体" w:hAnsi="宋体" w:eastAsia="宋体" w:cs="宋体"/>
          <w:sz w:val="24"/>
          <w:lang w:eastAsia="zh-CN"/>
        </w:rPr>
      </w:pPr>
    </w:p>
    <w:p>
      <w:pPr>
        <w:rPr>
          <w:rFonts w:ascii="宋体" w:hAnsi="宋体" w:eastAsia="宋体" w:cs="宋体"/>
        </w:rPr>
      </w:pPr>
      <w:bookmarkStart w:id="18" w:name="_Toc27926"/>
      <w:bookmarkStart w:id="19" w:name="_Toc533668869"/>
      <w:bookmarkStart w:id="20" w:name="_Toc31607"/>
    </w:p>
    <w:p>
      <w:pPr>
        <w:rPr>
          <w:rFonts w:hint="eastAsia" w:ascii="宋体" w:hAnsi="宋体" w:eastAsia="宋体" w:cs="宋体"/>
          <w:b/>
          <w:bCs/>
          <w:sz w:val="30"/>
          <w:szCs w:val="30"/>
        </w:rPr>
      </w:pPr>
      <w:bookmarkStart w:id="21" w:name="_Toc18470"/>
      <w:bookmarkStart w:id="22" w:name="_Toc11122"/>
      <w:bookmarkStart w:id="23" w:name="_Toc26630"/>
      <w:r>
        <w:rPr>
          <w:rFonts w:hint="eastAsia" w:ascii="宋体" w:hAnsi="宋体" w:eastAsia="宋体" w:cs="宋体"/>
          <w:b/>
          <w:bCs/>
          <w:sz w:val="30"/>
          <w:szCs w:val="30"/>
        </w:rPr>
        <w:br w:type="page"/>
      </w:r>
    </w:p>
    <w:p>
      <w:pPr>
        <w:pStyle w:val="3"/>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8"/>
      <w:bookmarkEnd w:id="19"/>
      <w:bookmarkEnd w:id="20"/>
      <w:bookmarkEnd w:id="21"/>
      <w:bookmarkEnd w:id="22"/>
      <w:bookmarkEnd w:id="23"/>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2、本次谈判已按照有关规定向博爱县财政局采购办备案。</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pPr>
        <w:widowControl/>
        <w:spacing w:line="580" w:lineRule="atLeast"/>
        <w:ind w:firstLine="360"/>
        <w:rPr>
          <w:rFonts w:hint="eastAsia" w:ascii="宋体" w:hAnsi="宋体" w:eastAsia="宋体" w:cs="宋体"/>
          <w:color w:val="auto"/>
          <w:sz w:val="24"/>
        </w:rPr>
      </w:pPr>
      <w:r>
        <w:rPr>
          <w:rFonts w:hint="eastAsia" w:ascii="宋体" w:hAnsi="宋体" w:eastAsia="宋体" w:cs="宋体"/>
          <w:color w:val="000000"/>
          <w:sz w:val="24"/>
        </w:rPr>
        <w:t xml:space="preserve"> 5、</w:t>
      </w:r>
      <w:r>
        <w:rPr>
          <w:rFonts w:hint="eastAsia" w:ascii="宋体" w:hAnsi="宋体" w:eastAsia="宋体" w:cs="宋体"/>
          <w:color w:val="auto"/>
          <w:sz w:val="24"/>
        </w:rPr>
        <w:t>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pPr>
        <w:widowControl/>
        <w:spacing w:line="580" w:lineRule="atLeast"/>
        <w:ind w:firstLine="360"/>
        <w:rPr>
          <w:rFonts w:hint="eastAsia" w:ascii="宋体" w:hAnsi="宋体" w:eastAsia="宋体" w:cs="宋体"/>
          <w:color w:val="auto"/>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hAnsi="宋体" w:eastAsia="宋体" w:cs="宋体"/>
          <w:sz w:val="24"/>
          <w:lang w:eastAsia="zh-CN"/>
        </w:rPr>
        <w:t>2024年度博爱县鸿昌街道下期城村污水管网</w:t>
      </w:r>
      <w:r>
        <w:rPr>
          <w:rFonts w:hint="eastAsia" w:ascii="宋体" w:hAnsi="宋体" w:eastAsia="宋体" w:cs="宋体"/>
          <w:sz w:val="24"/>
          <w:lang w:val="en-US" w:eastAsia="zh-CN"/>
        </w:rPr>
        <w:t>项目</w:t>
      </w:r>
      <w:r>
        <w:rPr>
          <w:rFonts w:hint="eastAsia" w:ascii="宋体" w:hAnsi="宋体" w:eastAsia="宋体" w:cs="宋体"/>
          <w:sz w:val="24"/>
          <w:lang w:eastAsia="zh-CN"/>
        </w:rPr>
        <w:t xml:space="preserve"> </w:t>
      </w:r>
      <w:r>
        <w:rPr>
          <w:rFonts w:hint="eastAsia" w:ascii="宋体" w:hAnsi="宋体" w:eastAsia="宋体" w:cs="宋体"/>
          <w:color w:val="000000"/>
          <w:sz w:val="24"/>
          <w:lang w:eastAsia="zh-CN"/>
        </w:rPr>
        <w:t xml:space="preserve">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color w:val="000000"/>
          <w:sz w:val="24"/>
        </w:rPr>
        <w:t>2、</w:t>
      </w:r>
      <w:r>
        <w:rPr>
          <w:rFonts w:hint="eastAsia" w:ascii="宋体" w:hAnsi="宋体" w:eastAsia="宋体" w:cs="宋体"/>
          <w:sz w:val="24"/>
          <w:szCs w:val="24"/>
          <w:lang w:eastAsia="zh-CN"/>
        </w:rPr>
        <w:t>采购内容：铺设污水管网 4200米，包含土方开挖、回填，塑料检查井、拆除路面、恢复地面等。（具体详见工程量清单）。</w:t>
      </w: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 xml:space="preserve">博爱县鸿昌街道办事处 </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提出，</w:t>
      </w:r>
      <w:r>
        <w:rPr>
          <w:rFonts w:hint="eastAsia" w:ascii="宋体" w:hAnsi="宋体" w:eastAsia="宋体" w:cs="宋体"/>
          <w:sz w:val="24"/>
          <w:lang w:eastAsia="zh-CN"/>
        </w:rPr>
        <w:t xml:space="preserve">博爱县鸿昌街道办事处 </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lang w:eastAsia="zh-CN"/>
        </w:rPr>
        <w:t xml:space="preserve">博爱县鸿昌街道办事处 </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p>
    <w:p>
      <w:pPr>
        <w:widowControl/>
        <w:spacing w:line="560" w:lineRule="exact"/>
        <w:jc w:val="center"/>
        <w:rPr>
          <w:rFonts w:hint="eastAsia" w:ascii="宋体" w:hAnsi="宋体" w:eastAsia="宋体" w:cs="宋体"/>
          <w:b/>
          <w:bCs/>
          <w:sz w:val="30"/>
          <w:szCs w:val="30"/>
        </w:rPr>
      </w:pP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both"/>
        <w:rPr>
          <w:rFonts w:ascii="宋体" w:hAnsi="宋体" w:eastAsia="宋体" w:cs="宋体"/>
          <w:b/>
          <w:bCs/>
          <w:sz w:val="30"/>
          <w:szCs w:val="30"/>
        </w:rPr>
      </w:pP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pPr>
        <w:pStyle w:val="36"/>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w:t>
      </w:r>
      <w:r>
        <w:rPr>
          <w:rFonts w:hint="eastAsia" w:hAnsi="宋体"/>
          <w:color w:val="auto"/>
          <w:lang w:val="en-US" w:eastAsia="zh-CN"/>
        </w:rPr>
        <w:t>不再提供资质资料，</w:t>
      </w:r>
      <w:r>
        <w:rPr>
          <w:rFonts w:hint="eastAsia" w:hAnsi="宋体"/>
          <w:color w:val="auto"/>
        </w:rPr>
        <w:t>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w:t>
      </w:r>
    </w:p>
    <w:p>
      <w:pPr>
        <w:pStyle w:val="36"/>
        <w:spacing w:line="440" w:lineRule="exact"/>
        <w:ind w:firstLine="480" w:firstLineChars="200"/>
        <w:rPr>
          <w:rFonts w:hint="default" w:hAnsi="宋体" w:eastAsia="宋体"/>
          <w:color w:val="auto"/>
          <w:lang w:val="en-US" w:eastAsia="zh-CN"/>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lang w:val="en-US" w:eastAsia="zh-CN"/>
        </w:rPr>
        <w:t>遵循</w:t>
      </w:r>
      <w:r>
        <w:rPr>
          <w:rFonts w:hint="eastAsia" w:hAnsi="宋体"/>
          <w:color w:val="auto"/>
        </w:rPr>
        <w:t>《中华人民共和国政府采购法实施条例》</w:t>
      </w:r>
      <w:r>
        <w:rPr>
          <w:rFonts w:hint="eastAsia" w:hAnsi="宋体"/>
          <w:color w:val="auto"/>
          <w:lang w:val="en-US" w:eastAsia="zh-CN"/>
        </w:rPr>
        <w:t>第十八条规定并提供相关证明材料。</w:t>
      </w:r>
    </w:p>
    <w:p>
      <w:pPr>
        <w:pStyle w:val="36"/>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hAnsi="宋体"/>
          <w:color w:val="auto"/>
          <w:lang w:val="en-US" w:eastAsia="zh-CN"/>
        </w:rPr>
        <w:t>人</w:t>
      </w:r>
      <w:r>
        <w:rPr>
          <w:rFonts w:hint="eastAsia" w:hAnsi="宋体"/>
          <w:color w:val="auto"/>
        </w:rPr>
        <w:t>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24" w:name="_Toc403122514"/>
      <w:bookmarkStart w:id="25" w:name="_Toc274249597"/>
      <w:bookmarkStart w:id="26" w:name="_Toc426369503"/>
      <w:bookmarkStart w:id="27" w:name="_Toc27959979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4"/>
      <w:bookmarkEnd w:id="25"/>
      <w:bookmarkEnd w:id="26"/>
      <w:bookmarkEnd w:id="27"/>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 xml:space="preserve">文件中要求使用焦作市公共资源交易系统投标文件制作专用工具软件编制。 </w:t>
      </w:r>
    </w:p>
    <w:p>
      <w:pPr>
        <w:pStyle w:val="6"/>
        <w:autoSpaceDE/>
        <w:autoSpaceDN/>
        <w:spacing w:line="440" w:lineRule="exact"/>
        <w:ind w:firstLine="480" w:firstLineChars="200"/>
        <w:rPr>
          <w:rFonts w:hint="eastAsia"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pPr>
        <w:pStyle w:val="6"/>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38"/>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38"/>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6"/>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6"/>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widowControl/>
        <w:spacing w:line="580" w:lineRule="atLeast"/>
        <w:rPr>
          <w:lang w:eastAsia="zh-CN"/>
        </w:rPr>
      </w:pPr>
      <w:r>
        <w:rPr>
          <w:rFonts w:hint="eastAsia" w:ascii="宋体" w:hAnsi="宋体" w:eastAsia="宋体" w:cs="宋体"/>
          <w:b/>
          <w:kern w:val="2"/>
          <w:sz w:val="24"/>
          <w:szCs w:val="24"/>
          <w:lang w:eastAsia="zh-CN"/>
        </w:rPr>
        <w:t>五、响应性文件有下列情形之一的，采购代理机构不予接收。</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1、未按谈判文件明示的规定签字或盖章的；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2、响应文件的关键内容（谈判报价、合同履行期限、质量标准等）未填写或填写字迹模糊、达不到要求的；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3、谈判报价超出控制价的；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5、相关资格证明文件未提供或不合格的；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7、响应文件中附有采购人不能接受的条件的；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8、响应文件有明显不符合谈判文件其它要求和有关法律法规的；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2"/>
        <w:rPr>
          <w:rFonts w:hint="default" w:eastAsia="宋体"/>
          <w:lang w:val="en-US" w:eastAsia="zh-CN"/>
        </w:rPr>
      </w:pPr>
    </w:p>
    <w:p>
      <w:pPr>
        <w:widowControl/>
        <w:jc w:val="center"/>
        <w:rPr>
          <w:rFonts w:ascii="宋体" w:hAnsi="宋体" w:eastAsia="宋体" w:cs="宋体"/>
          <w:sz w:val="24"/>
        </w:rPr>
      </w:pPr>
    </w:p>
    <w:p>
      <w:pPr>
        <w:widowControl/>
        <w:jc w:val="center"/>
        <w:rPr>
          <w:rFonts w:hint="eastAsia" w:ascii="宋体" w:hAnsi="宋体" w:eastAsia="宋体" w:cs="宋体"/>
          <w:b/>
          <w:bCs/>
          <w:sz w:val="30"/>
          <w:szCs w:val="30"/>
        </w:rPr>
      </w:pPr>
    </w:p>
    <w:p>
      <w:pPr>
        <w:rPr>
          <w:rFonts w:hint="eastAsia" w:ascii="宋体" w:hAnsi="宋体" w:eastAsia="宋体" w:cs="宋体"/>
          <w:b/>
          <w:bCs/>
          <w:sz w:val="30"/>
          <w:szCs w:val="30"/>
        </w:rPr>
      </w:pPr>
      <w:r>
        <w:rPr>
          <w:rFonts w:hint="eastAsia" w:ascii="宋体" w:hAnsi="宋体" w:eastAsia="宋体" w:cs="宋体"/>
          <w:b/>
          <w:bCs/>
          <w:sz w:val="30"/>
          <w:szCs w:val="30"/>
        </w:rPr>
        <w:br w:type="page"/>
      </w:r>
    </w:p>
    <w:p>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pStyle w:val="12"/>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本项目控制价965361.20元（大写：</w:t>
      </w:r>
      <w:r>
        <w:rPr>
          <w:rFonts w:hint="eastAsia" w:hAnsi="宋体" w:eastAsia="宋体" w:cs="宋体"/>
          <w:sz w:val="24"/>
          <w:szCs w:val="22"/>
          <w:lang w:val="en-US" w:eastAsia="zh-CN"/>
        </w:rPr>
        <w:t>玖拾陆万伍仟叁佰陆拾壹元贰角</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ind w:firstLine="360" w:firstLineChars="150"/>
        <w:rPr>
          <w:rFonts w:hint="eastAsia"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河南成和项目管理有限公司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w:t>
      </w:r>
      <w:r>
        <w:rPr>
          <w:rFonts w:hint="eastAsia" w:ascii="宋体" w:hAnsi="宋体" w:eastAsia="宋体" w:cs="宋体"/>
          <w:b/>
          <w:bCs/>
          <w:sz w:val="24"/>
          <w:lang w:val="en-US" w:eastAsia="zh-CN"/>
        </w:rPr>
        <w:t>以第一轮报价为准，</w:t>
      </w:r>
      <w:r>
        <w:rPr>
          <w:rFonts w:hint="eastAsia" w:ascii="宋体" w:hAnsi="宋体" w:eastAsia="宋体" w:cs="宋体"/>
          <w:b/>
          <w:bCs/>
          <w:sz w:val="24"/>
          <w:lang w:eastAsia="zh-CN"/>
        </w:rPr>
        <w:t>投标供应商未在规定时间内递交第二轮谈判报价时，该投标供应商视为自动放弃投标。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w:t>
      </w:r>
      <w:r>
        <w:rPr>
          <w:rFonts w:hint="eastAsia" w:ascii="宋体" w:hAnsi="宋体" w:eastAsia="宋体" w:cs="宋体"/>
          <w:sz w:val="24"/>
          <w:lang w:val="en-US" w:eastAsia="zh-CN"/>
        </w:rPr>
        <w:t>未提供或</w:t>
      </w:r>
      <w:r>
        <w:rPr>
          <w:rFonts w:hint="eastAsia" w:ascii="宋体" w:hAnsi="宋体" w:eastAsia="宋体" w:cs="宋体"/>
          <w:sz w:val="24"/>
          <w:lang w:eastAsia="zh-CN"/>
        </w:rPr>
        <w:t>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spacing w:line="500" w:lineRule="atLeast"/>
        <w:ind w:firstLine="480" w:firstLineChars="200"/>
        <w:jc w:val="both"/>
        <w:rPr>
          <w:rFonts w:ascii="宋体" w:hAnsi="宋体" w:eastAsia="宋体" w:cs="宋体"/>
          <w:b/>
          <w:bCs/>
          <w:color w:val="0000FF"/>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质疑与投诉</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供应商认为</w:t>
      </w:r>
      <w:r>
        <w:rPr>
          <w:rFonts w:hint="eastAsia" w:ascii="宋体" w:hAnsi="宋体" w:eastAsia="宋体" w:cs="宋体"/>
          <w:sz w:val="24"/>
          <w:szCs w:val="24"/>
          <w:lang w:eastAsia="zh-CN"/>
        </w:rPr>
        <w:t>谈判</w:t>
      </w:r>
      <w:r>
        <w:rPr>
          <w:rFonts w:hint="eastAsia" w:ascii="宋体" w:hAnsi="宋体" w:eastAsia="宋体" w:cs="宋体"/>
          <w:sz w:val="24"/>
          <w:szCs w:val="24"/>
        </w:rPr>
        <w:t>文件、</w:t>
      </w:r>
      <w:r>
        <w:rPr>
          <w:rFonts w:hint="eastAsia" w:ascii="宋体" w:hAnsi="宋体" w:eastAsia="宋体" w:cs="宋体"/>
          <w:sz w:val="24"/>
          <w:szCs w:val="24"/>
          <w:lang w:eastAsia="zh-CN"/>
        </w:rPr>
        <w:t>谈判</w:t>
      </w:r>
      <w:r>
        <w:rPr>
          <w:rFonts w:hint="eastAsia" w:ascii="宋体" w:hAnsi="宋体" w:eastAsia="宋体" w:cs="宋体"/>
          <w:sz w:val="24"/>
          <w:szCs w:val="24"/>
        </w:rPr>
        <w:t>过程、中标结果使自己的权益受到损害的，可以在知道或者应知其权益受到损害之日起7个工作日内，以书面形式向招标人提出质疑。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供应商应在法定质疑期内一次性提出针对同一采购程序环节的质疑。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提出质疑的供应商应当是参与所质疑项目采购活动的供应商。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潜在供应商已依法获取其可质疑的采购文件的，可以对该文件提出质疑。对采购文件提出质疑的，应当在获取采购文件或者采购文件公告期限届满之日起7个工作日内提出。</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r>
        <w:rPr>
          <w:rFonts w:hint="eastAsia" w:ascii="宋体" w:hAnsi="宋体" w:eastAsia="宋体" w:cs="宋体"/>
          <w:sz w:val="24"/>
          <w:szCs w:val="24"/>
          <w:lang w:eastAsia="zh-CN"/>
        </w:rPr>
        <w:t>、社保证明等</w:t>
      </w:r>
      <w:r>
        <w:rPr>
          <w:rFonts w:hint="eastAsia" w:ascii="宋体" w:hAnsi="宋体" w:eastAsia="宋体" w:cs="宋体"/>
          <w:sz w:val="24"/>
          <w:szCs w:val="24"/>
        </w:rPr>
        <w:t>；</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（2）质疑项目的名称、编号；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（4）事实依据；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（5）必要的法律依据；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（6）提出质疑的日期；</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（7）以上资料一式二份（招标人、代理公司各执一份）。</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招标人应在收到符合上述条件的书面质疑后7个工作日内审查质疑事项，并作出答复，同时以书面形式（或网上公告方式）通知质疑供应商和其他相关权利人，但答复的内容不涉及商业秘密。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质疑处理遵循“谁过错谁负担”的原则，有过错的一方承担调查论证费用。</w:t>
      </w:r>
    </w:p>
    <w:p>
      <w:pPr>
        <w:pStyle w:val="8"/>
        <w:ind w:firstLine="480" w:firstLineChars="200"/>
        <w:rPr>
          <w:rFonts w:ascii="宋体" w:hAnsi="宋体" w:eastAsia="宋体" w:cs="宋体"/>
          <w:lang w:eastAsia="zh-CN"/>
        </w:rPr>
      </w:pPr>
      <w:r>
        <w:rPr>
          <w:rFonts w:hint="eastAsia" w:ascii="宋体" w:hAnsi="宋体" w:eastAsia="宋体" w:cs="宋体"/>
          <w:szCs w:val="24"/>
          <w:lang w:eastAsia="zh-CN"/>
        </w:rPr>
        <w:t>7、</w:t>
      </w:r>
      <w:r>
        <w:rPr>
          <w:rFonts w:hint="eastAsia" w:ascii="宋体" w:hAnsi="宋体" w:eastAsia="宋体" w:cs="宋体"/>
          <w:szCs w:val="24"/>
        </w:rPr>
        <w:t>质疑供应商对招标人的答复不满意以及招标人未在规定的时间内做出答复的，可以在答复期满后15个工作日内向同级财政部门投诉。</w:t>
      </w:r>
    </w:p>
    <w:p>
      <w:pPr>
        <w:spacing w:line="500" w:lineRule="atLeast"/>
        <w:rPr>
          <w:rFonts w:ascii="宋体" w:hAnsi="宋体" w:eastAsia="宋体" w:cs="宋体"/>
          <w:b/>
          <w:bCs/>
          <w:sz w:val="24"/>
          <w:szCs w:val="24"/>
        </w:rPr>
      </w:pPr>
      <w:r>
        <w:rPr>
          <w:rFonts w:hint="eastAsia" w:ascii="宋体" w:hAnsi="宋体" w:eastAsia="宋体" w:cs="宋体"/>
          <w:b/>
          <w:bCs/>
          <w:sz w:val="24"/>
          <w:szCs w:val="24"/>
        </w:rPr>
        <w:t>质疑函范本</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一、质疑供应商基本信息</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二、质疑项目基本情况</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质疑项目的编号：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招标人名称：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文件获取日期: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三、质疑事项具体内容</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质疑事项1:</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事实依据：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质疑事项2</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四、与质疑事项相关的质疑请求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签字(签章)：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500" w:lineRule="atLeast"/>
        <w:jc w:val="both"/>
        <w:rPr>
          <w:rFonts w:ascii="宋体" w:hAnsi="宋体" w:eastAsia="宋体" w:cs="宋体"/>
          <w:b/>
          <w:bCs/>
          <w:sz w:val="24"/>
          <w:szCs w:val="24"/>
        </w:rPr>
      </w:pPr>
      <w:r>
        <w:rPr>
          <w:rFonts w:hint="eastAsia" w:ascii="宋体" w:hAnsi="宋体" w:eastAsia="宋体" w:cs="宋体"/>
          <w:b/>
          <w:bCs/>
          <w:sz w:val="24"/>
          <w:szCs w:val="24"/>
        </w:rPr>
        <w:t>质疑函制作说明：</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w:t>
      </w:r>
      <w:r>
        <w:rPr>
          <w:rFonts w:hint="eastAsia" w:ascii="宋体" w:hAnsi="宋体" w:eastAsia="宋体" w:cs="宋体"/>
          <w:sz w:val="24"/>
          <w:szCs w:val="24"/>
          <w:lang w:eastAsia="zh-CN"/>
        </w:rPr>
        <w:t>及法人签字</w:t>
      </w:r>
      <w:r>
        <w:rPr>
          <w:rFonts w:hint="eastAsia" w:ascii="宋体" w:hAnsi="宋体" w:eastAsia="宋体" w:cs="宋体"/>
          <w:sz w:val="24"/>
          <w:szCs w:val="24"/>
        </w:rPr>
        <w:t>的授权委托书。授权委托书应载明代理人的姓名或者名称、代理事项、具体权限、期限</w:t>
      </w:r>
      <w:r>
        <w:rPr>
          <w:rFonts w:hint="eastAsia" w:ascii="宋体" w:hAnsi="宋体" w:eastAsia="宋体" w:cs="宋体"/>
          <w:sz w:val="24"/>
          <w:szCs w:val="24"/>
          <w:lang w:eastAsia="zh-CN"/>
        </w:rPr>
        <w:t>、代理人社保</w:t>
      </w:r>
      <w:r>
        <w:rPr>
          <w:rFonts w:hint="eastAsia" w:ascii="宋体" w:hAnsi="宋体" w:eastAsia="宋体" w:cs="宋体"/>
          <w:sz w:val="24"/>
          <w:szCs w:val="24"/>
        </w:rPr>
        <w:t>和相关事项。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spacing w:line="440" w:lineRule="exact"/>
        <w:ind w:firstLine="480" w:firstLineChars="200"/>
        <w:jc w:val="both"/>
        <w:outlineLvl w:val="0"/>
        <w:rPr>
          <w:rFonts w:ascii="宋体" w:hAnsi="宋体" w:eastAsia="宋体" w:cs="宋体"/>
          <w:b/>
          <w:sz w:val="36"/>
          <w:szCs w:val="36"/>
        </w:rPr>
      </w:pPr>
      <w:bookmarkStart w:id="28" w:name="_Toc10732"/>
      <w:bookmarkStart w:id="29" w:name="_Toc15990"/>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bookmarkEnd w:id="28"/>
      <w:bookmarkEnd w:id="29"/>
    </w:p>
    <w:p>
      <w:pPr>
        <w:rPr>
          <w:rFonts w:ascii="宋体" w:hAnsi="宋体" w:eastAsia="宋体" w:cs="宋体"/>
          <w:b/>
          <w:sz w:val="36"/>
          <w:szCs w:val="36"/>
        </w:rPr>
      </w:pPr>
      <w:bookmarkStart w:id="30" w:name="_Toc6457"/>
      <w:r>
        <w:rPr>
          <w:rFonts w:hint="eastAsia" w:ascii="宋体" w:hAnsi="宋体" w:eastAsia="宋体" w:cs="宋体"/>
          <w:b/>
          <w:sz w:val="36"/>
          <w:szCs w:val="36"/>
        </w:rPr>
        <w:br w:type="page"/>
      </w:r>
    </w:p>
    <w:p>
      <w:pPr>
        <w:widowControl/>
        <w:spacing w:line="440" w:lineRule="exact"/>
        <w:jc w:val="center"/>
        <w:outlineLvl w:val="0"/>
        <w:rPr>
          <w:rFonts w:ascii="宋体" w:hAnsi="宋体" w:eastAsia="宋体" w:cs="宋体"/>
          <w:b/>
          <w:sz w:val="36"/>
          <w:szCs w:val="36"/>
        </w:rPr>
      </w:pPr>
      <w:bookmarkStart w:id="31" w:name="_Toc18055"/>
      <w:bookmarkStart w:id="32" w:name="_Toc30061"/>
      <w:r>
        <w:rPr>
          <w:rFonts w:hint="eastAsia" w:ascii="宋体" w:hAnsi="宋体" w:eastAsia="宋体" w:cs="宋体"/>
          <w:b/>
          <w:sz w:val="36"/>
          <w:szCs w:val="36"/>
        </w:rPr>
        <w:t>第三部分   其他要求</w:t>
      </w:r>
      <w:bookmarkEnd w:id="30"/>
      <w:bookmarkEnd w:id="31"/>
      <w:bookmarkEnd w:id="32"/>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河南成和项目管理有限公司</w:t>
      </w:r>
      <w:r>
        <w:rPr>
          <w:rFonts w:hint="eastAsia" w:ascii="宋体" w:hAnsi="宋体" w:eastAsia="宋体" w:cs="宋体"/>
          <w:sz w:val="24"/>
        </w:rPr>
        <w:t>联系。谈判报价应包含所有费用。成交人在成交后不得以任何理由增加任何费用。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33" w:name="_Toc522896384"/>
    </w:p>
    <w:p>
      <w:pPr>
        <w:widowControl/>
        <w:spacing w:line="440" w:lineRule="exact"/>
        <w:outlineLvl w:val="0"/>
        <w:rPr>
          <w:rFonts w:ascii="宋体" w:hAnsi="宋体" w:eastAsia="宋体" w:cs="宋体"/>
          <w:b/>
          <w:sz w:val="30"/>
          <w:szCs w:val="30"/>
        </w:rPr>
      </w:pPr>
    </w:p>
    <w:p>
      <w:pPr>
        <w:pStyle w:val="10"/>
        <w:rPr>
          <w:rFonts w:ascii="宋体" w:hAnsi="宋体" w:eastAsia="宋体" w:cs="宋体"/>
          <w:b/>
          <w:sz w:val="30"/>
          <w:szCs w:val="30"/>
        </w:rPr>
      </w:pPr>
    </w:p>
    <w:p>
      <w:pPr>
        <w:pStyle w:val="8"/>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34" w:name="_Toc3716"/>
      <w:bookmarkStart w:id="35" w:name="_Toc4869"/>
      <w:bookmarkStart w:id="36" w:name="_Toc1790"/>
      <w:r>
        <w:rPr>
          <w:rFonts w:hint="eastAsia" w:ascii="宋体" w:hAnsi="宋体" w:eastAsia="宋体" w:cs="宋体"/>
          <w:b/>
          <w:sz w:val="36"/>
          <w:szCs w:val="36"/>
        </w:rPr>
        <w:t>第四部分   监督单位</w:t>
      </w:r>
      <w:bookmarkEnd w:id="33"/>
      <w:bookmarkEnd w:id="34"/>
      <w:bookmarkEnd w:id="35"/>
      <w:bookmarkEnd w:id="36"/>
    </w:p>
    <w:p>
      <w:pPr>
        <w:spacing w:line="440" w:lineRule="exact"/>
        <w:ind w:firstLine="480" w:firstLineChars="200"/>
        <w:rPr>
          <w:rFonts w:ascii="宋体" w:hAnsi="宋体" w:eastAsia="宋体" w:cs="宋体"/>
          <w:sz w:val="24"/>
        </w:rPr>
      </w:pPr>
    </w:p>
    <w:p>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8"/>
        <w:jc w:val="center"/>
        <w:rPr>
          <w:rFonts w:ascii="宋体" w:hAnsi="宋体" w:eastAsia="宋体" w:cs="宋体"/>
        </w:rPr>
      </w:pPr>
      <w:bookmarkStart w:id="37" w:name="_Toc522896385"/>
    </w:p>
    <w:p>
      <w:pPr>
        <w:pStyle w:val="10"/>
        <w:rPr>
          <w:rFonts w:ascii="宋体" w:hAnsi="宋体" w:eastAsia="宋体" w:cs="宋体"/>
        </w:rPr>
      </w:pPr>
    </w:p>
    <w:p>
      <w:pPr>
        <w:pStyle w:val="10"/>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37"/>
    <w:p>
      <w:pPr>
        <w:autoSpaceDE/>
        <w:autoSpaceDN/>
        <w:spacing w:line="240" w:lineRule="exact"/>
        <w:jc w:val="center"/>
        <w:outlineLvl w:val="0"/>
        <w:rPr>
          <w:rFonts w:ascii="宋体" w:hAnsi="宋体" w:eastAsia="宋体" w:cs="宋体"/>
          <w:b/>
          <w:bCs/>
          <w:sz w:val="36"/>
          <w:szCs w:val="36"/>
          <w:lang w:eastAsia="zh-CN"/>
        </w:rPr>
      </w:pPr>
      <w:bookmarkStart w:id="38" w:name="_Toc25110"/>
    </w:p>
    <w:p>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9" w:name="_Toc2867"/>
      <w:bookmarkStart w:id="40" w:name="_Toc26034"/>
      <w:bookmarkStart w:id="41" w:name="_Toc565"/>
      <w:r>
        <w:rPr>
          <w:rFonts w:hint="eastAsia" w:ascii="宋体" w:hAnsi="宋体" w:eastAsia="宋体" w:cs="宋体"/>
          <w:b/>
          <w:bCs/>
          <w:sz w:val="36"/>
          <w:szCs w:val="36"/>
          <w:lang w:eastAsia="zh-CN"/>
        </w:rPr>
        <w:t>技术标准及要求</w:t>
      </w:r>
      <w:bookmarkEnd w:id="39"/>
      <w:bookmarkEnd w:id="40"/>
      <w:bookmarkEnd w:id="41"/>
    </w:p>
    <w:p>
      <w:pPr>
        <w:pStyle w:val="18"/>
        <w:spacing w:line="360" w:lineRule="auto"/>
        <w:ind w:right="-22" w:rightChars="-10" w:firstLine="480" w:firstLineChars="200"/>
        <w:jc w:val="left"/>
        <w:rPr>
          <w:rFonts w:ascii="宋体" w:hAnsi="宋体" w:eastAsia="宋体" w:cs="宋体"/>
          <w:b w:val="0"/>
          <w:bCs w:val="0"/>
          <w:sz w:val="24"/>
          <w:szCs w:val="24"/>
          <w:lang w:eastAsia="zh-CN"/>
        </w:rPr>
      </w:pPr>
      <w:bookmarkStart w:id="42" w:name="_Toc8745"/>
      <w:bookmarkStart w:id="43" w:name="_Toc12368"/>
      <w:bookmarkStart w:id="44" w:name="_Toc28268"/>
      <w:bookmarkStart w:id="45"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42"/>
      <w:bookmarkEnd w:id="43"/>
      <w:bookmarkEnd w:id="44"/>
      <w:bookmarkEnd w:id="45"/>
    </w:p>
    <w:p>
      <w:pPr>
        <w:pStyle w:val="20"/>
        <w:ind w:left="440"/>
      </w:pPr>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6"/>
        <w:rPr>
          <w:rFonts w:hAnsi="宋体"/>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lang w:eastAsia="zh-CN"/>
        </w:rPr>
      </w:pPr>
      <w:bookmarkStart w:id="46" w:name="_Toc17143"/>
      <w:bookmarkStart w:id="47" w:name="_Toc12595"/>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38"/>
      <w:bookmarkEnd w:id="46"/>
      <w:bookmarkEnd w:id="47"/>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pPr>
        <w:pStyle w:val="36"/>
        <w:rPr>
          <w:rFonts w:hAnsi="宋体"/>
          <w:color w:val="auto"/>
        </w:rPr>
      </w:pPr>
    </w:p>
    <w:p>
      <w:pPr>
        <w:rPr>
          <w:rFonts w:ascii="宋体" w:hAnsi="宋体" w:eastAsia="宋体" w:cs="宋体"/>
          <w:sz w:val="24"/>
          <w:szCs w:val="24"/>
        </w:rPr>
      </w:pPr>
    </w:p>
    <w:p>
      <w:pPr>
        <w:pStyle w:val="36"/>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highlight w:val="yellow"/>
          <w:lang w:eastAsia="zh-CN"/>
        </w:rPr>
      </w:pPr>
      <w:bookmarkStart w:id="48" w:name="_Toc22389"/>
    </w:p>
    <w:p>
      <w:pPr>
        <w:rPr>
          <w:rFonts w:ascii="宋体" w:hAnsi="宋体" w:eastAsia="宋体" w:cs="宋体"/>
          <w:lang w:eastAsia="zh-CN"/>
        </w:rPr>
      </w:pPr>
      <w:r>
        <w:rPr>
          <w:rFonts w:hint="eastAsia" w:ascii="宋体" w:hAnsi="宋体" w:eastAsia="宋体" w:cs="宋体"/>
          <w:lang w:eastAsia="zh-CN"/>
        </w:rPr>
        <w:br w:type="page"/>
      </w:r>
    </w:p>
    <w:p>
      <w:pPr>
        <w:pStyle w:val="18"/>
        <w:spacing w:line="440" w:lineRule="exact"/>
        <w:rPr>
          <w:rFonts w:ascii="宋体" w:hAnsi="宋体" w:eastAsia="宋体" w:cs="宋体"/>
        </w:rPr>
      </w:pPr>
      <w:bookmarkStart w:id="49" w:name="_Toc29895"/>
      <w:bookmarkStart w:id="50" w:name="_Toc1891"/>
      <w:r>
        <w:rPr>
          <w:rFonts w:hint="eastAsia" w:ascii="宋体" w:hAnsi="宋体" w:eastAsia="宋体" w:cs="宋体"/>
          <w:lang w:eastAsia="zh-CN"/>
        </w:rPr>
        <w:t xml:space="preserve">第七部分  </w:t>
      </w:r>
      <w:r>
        <w:rPr>
          <w:rFonts w:hint="eastAsia" w:ascii="宋体" w:hAnsi="宋体" w:eastAsia="宋体" w:cs="宋体"/>
        </w:rPr>
        <w:t>合同条款及格式</w:t>
      </w:r>
      <w:bookmarkEnd w:id="48"/>
      <w:bookmarkEnd w:id="49"/>
      <w:bookmarkEnd w:id="50"/>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pPr>
                        <w:rPr>
                          <w:b/>
                          <w:bCs/>
                          <w:sz w:val="32"/>
                        </w:rPr>
                      </w:pPr>
                    </w:p>
                  </w:txbxContent>
                </v:textbox>
              </v:shape>
            </w:pict>
          </mc:Fallback>
        </mc:AlternateConten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5"/>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51" w:name="_Toc296890982"/>
      <w:bookmarkStart w:id="52" w:name="_Toc296503025"/>
      <w:bookmarkStart w:id="53" w:name="_Toc351203480"/>
    </w:p>
    <w:bookmarkEnd w:id="51"/>
    <w:bookmarkEnd w:id="52"/>
    <w:bookmarkEnd w:id="53"/>
    <w:p>
      <w:pPr>
        <w:pStyle w:val="39"/>
        <w:rPr>
          <w:rFonts w:ascii="宋体" w:hAnsi="宋体" w:cs="宋体"/>
        </w:rPr>
      </w:pPr>
    </w:p>
    <w:p>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pPr>
        <w:pStyle w:val="12"/>
        <w:spacing w:line="440" w:lineRule="exact"/>
        <w:rPr>
          <w:rFonts w:hAnsi="宋体" w:eastAsia="宋体" w:cs="宋体"/>
        </w:rPr>
      </w:pPr>
    </w:p>
    <w:p>
      <w:pPr>
        <w:pStyle w:val="12"/>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pPr>
        <w:pStyle w:val="12"/>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pPr>
        <w:pStyle w:val="12"/>
        <w:spacing w:line="440" w:lineRule="exact"/>
        <w:rPr>
          <w:rFonts w:hAnsi="宋体" w:eastAsia="宋体" w:cs="宋体"/>
          <w:b/>
          <w:u w:val="single"/>
        </w:rPr>
      </w:pPr>
      <w:r>
        <w:rPr>
          <w:rFonts w:hint="eastAsia" w:hAnsi="宋体" w:eastAsia="宋体" w:cs="宋体"/>
        </w:rPr>
        <w:t xml:space="preserve">    根据《中华人民共和国</w:t>
      </w:r>
      <w:r>
        <w:rPr>
          <w:rFonts w:hint="eastAsia" w:hAnsi="宋体" w:eastAsia="宋体" w:cs="宋体"/>
          <w:lang w:val="en-US" w:eastAsia="zh-CN"/>
        </w:rPr>
        <w:t>民法典</w:t>
      </w:r>
      <w:r>
        <w:rPr>
          <w:rFonts w:hint="eastAsia" w:hAnsi="宋体" w:eastAsia="宋体" w:cs="宋体"/>
        </w:rPr>
        <w:t>》、《中华人民共和国建筑法》及有关法律规定，遵循平等、自愿、公平和诚实信用的原则，双方就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pPr>
        <w:pStyle w:val="12"/>
        <w:spacing w:line="440" w:lineRule="exact"/>
        <w:rPr>
          <w:rFonts w:hAnsi="宋体" w:eastAsia="宋体" w:cs="宋体"/>
        </w:rPr>
      </w:pPr>
      <w:bookmarkStart w:id="54" w:name="_Toc351203481"/>
      <w:r>
        <w:rPr>
          <w:rFonts w:hint="eastAsia" w:hAnsi="宋体" w:eastAsia="宋体" w:cs="宋体"/>
        </w:rPr>
        <w:t>一、工程概况</w:t>
      </w:r>
      <w:bookmarkEnd w:id="54"/>
    </w:p>
    <w:p>
      <w:pPr>
        <w:pStyle w:val="12"/>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pPr>
        <w:pStyle w:val="12"/>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pPr>
        <w:pStyle w:val="12"/>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pPr>
        <w:pStyle w:val="12"/>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pPr>
        <w:pStyle w:val="12"/>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pPr>
        <w:pStyle w:val="12"/>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pPr>
        <w:pStyle w:val="12"/>
        <w:spacing w:line="440" w:lineRule="exact"/>
        <w:rPr>
          <w:rFonts w:hAnsi="宋体" w:eastAsia="宋体" w:cs="宋体"/>
        </w:rPr>
      </w:pPr>
      <w:r>
        <w:rPr>
          <w:rFonts w:hint="eastAsia" w:hAnsi="宋体" w:eastAsia="宋体" w:cs="宋体"/>
        </w:rPr>
        <w:t>二、合同工期</w:t>
      </w:r>
    </w:p>
    <w:p>
      <w:pPr>
        <w:pStyle w:val="12"/>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pPr>
        <w:pStyle w:val="12"/>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pPr>
        <w:pStyle w:val="12"/>
        <w:spacing w:line="440" w:lineRule="exact"/>
        <w:rPr>
          <w:rFonts w:hAnsi="宋体" w:eastAsia="宋体" w:cs="宋体"/>
        </w:rPr>
      </w:pPr>
      <w:r>
        <w:rPr>
          <w:rFonts w:hint="eastAsia" w:hAnsi="宋体" w:eastAsia="宋体" w:cs="宋体"/>
        </w:rPr>
        <w:t>工期总日历天数：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。工期总日历天数与根据前述计划开竣工日期计算的工期天数不一致的，以工期总日历天数为准。</w:t>
      </w:r>
    </w:p>
    <w:p>
      <w:pPr>
        <w:pStyle w:val="12"/>
        <w:spacing w:line="440" w:lineRule="exact"/>
        <w:rPr>
          <w:rFonts w:hAnsi="宋体" w:eastAsia="宋体" w:cs="宋体"/>
        </w:rPr>
      </w:pPr>
      <w:r>
        <w:rPr>
          <w:rFonts w:hint="eastAsia" w:hAnsi="宋体" w:eastAsia="宋体" w:cs="宋体"/>
        </w:rPr>
        <w:t>三、质量标准</w:t>
      </w:r>
    </w:p>
    <w:p>
      <w:pPr>
        <w:pStyle w:val="12"/>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pPr>
        <w:pStyle w:val="12"/>
        <w:spacing w:line="440" w:lineRule="exact"/>
        <w:rPr>
          <w:rFonts w:hAnsi="宋体" w:eastAsia="宋体" w:cs="宋体"/>
        </w:rPr>
      </w:pPr>
      <w:r>
        <w:rPr>
          <w:rFonts w:hint="eastAsia" w:hAnsi="宋体" w:eastAsia="宋体" w:cs="宋体"/>
        </w:rPr>
        <w:t>四、签约合同价与合同价格形式</w:t>
      </w:r>
    </w:p>
    <w:p>
      <w:pPr>
        <w:pStyle w:val="12"/>
        <w:spacing w:line="440" w:lineRule="exact"/>
        <w:rPr>
          <w:rFonts w:hAnsi="宋体" w:eastAsia="宋体" w:cs="宋体"/>
        </w:rPr>
      </w:pPr>
      <w:r>
        <w:rPr>
          <w:rFonts w:hint="eastAsia" w:hAnsi="宋体" w:eastAsia="宋体" w:cs="宋体"/>
        </w:rPr>
        <w:t>1.签约合同价为：</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r>
        <w:rPr>
          <w:rFonts w:hint="eastAsia" w:hAnsi="宋体" w:eastAsia="宋体" w:cs="宋体"/>
        </w:rPr>
        <w:t>其中：</w:t>
      </w:r>
    </w:p>
    <w:p>
      <w:pPr>
        <w:pStyle w:val="12"/>
        <w:spacing w:line="440" w:lineRule="exact"/>
        <w:rPr>
          <w:rFonts w:hAnsi="宋体" w:eastAsia="宋体" w:cs="宋体"/>
        </w:rPr>
      </w:pPr>
      <w:r>
        <w:rPr>
          <w:rFonts w:hint="eastAsia" w:hAnsi="宋体" w:eastAsia="宋体" w:cs="宋体"/>
        </w:rPr>
        <w:t>（1）安全文明施工费：</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r>
        <w:rPr>
          <w:rFonts w:hint="eastAsia" w:hAnsi="宋体" w:eastAsia="宋体" w:cs="宋体"/>
        </w:rPr>
        <w:t xml:space="preserve">（2）材料和工程设备暂估价金额： </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bookmarkStart w:id="55" w:name="_Toc344131789"/>
      <w:bookmarkStart w:id="56" w:name="_Toc246996999"/>
      <w:bookmarkStart w:id="57" w:name="_Toc246996256"/>
      <w:bookmarkStart w:id="58" w:name="_Toc247085771"/>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spacing w:line="440" w:lineRule="exact"/>
        <w:rPr>
          <w:rFonts w:hAnsi="宋体" w:eastAsia="宋体" w:cs="宋体"/>
        </w:rPr>
      </w:pPr>
      <w:r>
        <w:rPr>
          <w:rFonts w:hint="eastAsia" w:hAnsi="宋体" w:eastAsia="宋体" w:cs="宋体"/>
        </w:rPr>
        <w:t>（4）暂列金额：</w:t>
      </w:r>
    </w:p>
    <w:p>
      <w:pPr>
        <w:pStyle w:val="12"/>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pPr>
        <w:pStyle w:val="12"/>
        <w:numPr>
          <w:ilvl w:val="0"/>
          <w:numId w:val="2"/>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pPr>
        <w:pStyle w:val="12"/>
        <w:spacing w:line="440" w:lineRule="exact"/>
        <w:rPr>
          <w:rFonts w:hAnsi="宋体" w:eastAsia="宋体" w:cs="宋体"/>
        </w:rPr>
      </w:pPr>
      <w:r>
        <w:rPr>
          <w:rFonts w:hint="eastAsia" w:hAnsi="宋体" w:eastAsia="宋体" w:cs="宋体"/>
        </w:rPr>
        <w:t>五、项目经理</w:t>
      </w:r>
    </w:p>
    <w:p>
      <w:pPr>
        <w:pStyle w:val="12"/>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pPr>
        <w:pStyle w:val="12"/>
        <w:spacing w:line="440" w:lineRule="exact"/>
        <w:rPr>
          <w:rFonts w:hAnsi="宋体" w:eastAsia="宋体" w:cs="宋体"/>
        </w:rPr>
      </w:pPr>
      <w:r>
        <w:rPr>
          <w:rFonts w:hint="eastAsia" w:hAnsi="宋体" w:eastAsia="宋体" w:cs="宋体"/>
        </w:rPr>
        <w:t>六、合同文件构成</w:t>
      </w:r>
    </w:p>
    <w:p>
      <w:pPr>
        <w:pStyle w:val="12"/>
        <w:spacing w:line="440" w:lineRule="exact"/>
        <w:rPr>
          <w:rFonts w:hAnsi="宋体" w:eastAsia="宋体" w:cs="宋体"/>
          <w:bCs/>
        </w:rPr>
      </w:pPr>
      <w:r>
        <w:rPr>
          <w:rFonts w:hint="eastAsia" w:hAnsi="宋体" w:eastAsia="宋体" w:cs="宋体"/>
          <w:bCs/>
        </w:rPr>
        <w:t>本协议书与下列文件一起构成合同文件：</w:t>
      </w:r>
    </w:p>
    <w:p>
      <w:pPr>
        <w:pStyle w:val="12"/>
        <w:spacing w:line="440" w:lineRule="exact"/>
        <w:rPr>
          <w:rFonts w:hAnsi="宋体" w:eastAsia="宋体" w:cs="宋体"/>
        </w:rPr>
      </w:pPr>
      <w:r>
        <w:rPr>
          <w:rFonts w:hint="eastAsia" w:hAnsi="宋体" w:eastAsia="宋体" w:cs="宋体"/>
        </w:rPr>
        <w:t>（1）中标通知书（如果有）；</w:t>
      </w:r>
    </w:p>
    <w:p>
      <w:pPr>
        <w:pStyle w:val="12"/>
        <w:spacing w:line="440" w:lineRule="exact"/>
        <w:rPr>
          <w:rFonts w:hAnsi="宋体" w:eastAsia="宋体" w:cs="宋体"/>
        </w:rPr>
      </w:pPr>
      <w:r>
        <w:rPr>
          <w:rFonts w:hint="eastAsia" w:hAnsi="宋体" w:eastAsia="宋体" w:cs="宋体"/>
        </w:rPr>
        <w:t xml:space="preserve">（2）投标函及其附录（如果有）；                       </w:t>
      </w:r>
    </w:p>
    <w:p>
      <w:pPr>
        <w:pStyle w:val="12"/>
        <w:spacing w:line="440" w:lineRule="exact"/>
        <w:rPr>
          <w:rFonts w:hAnsi="宋体" w:eastAsia="宋体" w:cs="宋体"/>
        </w:rPr>
      </w:pPr>
      <w:r>
        <w:rPr>
          <w:rFonts w:hint="eastAsia" w:hAnsi="宋体" w:eastAsia="宋体" w:cs="宋体"/>
        </w:rPr>
        <w:t>（3）本合同专用合同条款及其附件；</w:t>
      </w:r>
    </w:p>
    <w:p>
      <w:pPr>
        <w:pStyle w:val="12"/>
        <w:spacing w:line="440" w:lineRule="exact"/>
        <w:rPr>
          <w:rFonts w:hAnsi="宋体" w:eastAsia="宋体" w:cs="宋体"/>
        </w:rPr>
      </w:pPr>
      <w:r>
        <w:rPr>
          <w:rFonts w:hint="eastAsia" w:hAnsi="宋体" w:eastAsia="宋体" w:cs="宋体"/>
        </w:rPr>
        <w:t>（4）本合同通用合同条款；</w:t>
      </w:r>
    </w:p>
    <w:p>
      <w:pPr>
        <w:pStyle w:val="12"/>
        <w:spacing w:line="440" w:lineRule="exact"/>
        <w:rPr>
          <w:rFonts w:hAnsi="宋体" w:eastAsia="宋体" w:cs="宋体"/>
        </w:rPr>
      </w:pPr>
      <w:r>
        <w:rPr>
          <w:rFonts w:hint="eastAsia" w:hAnsi="宋体" w:eastAsia="宋体" w:cs="宋体"/>
        </w:rPr>
        <w:t>（5）技术标准和要求；</w:t>
      </w:r>
    </w:p>
    <w:p>
      <w:pPr>
        <w:pStyle w:val="12"/>
        <w:spacing w:line="440" w:lineRule="exact"/>
        <w:rPr>
          <w:rFonts w:hAnsi="宋体" w:eastAsia="宋体" w:cs="宋体"/>
        </w:rPr>
      </w:pPr>
      <w:r>
        <w:rPr>
          <w:rFonts w:hint="eastAsia" w:hAnsi="宋体" w:eastAsia="宋体" w:cs="宋体"/>
        </w:rPr>
        <w:t xml:space="preserve">（6）图纸；                                            </w:t>
      </w:r>
    </w:p>
    <w:p>
      <w:pPr>
        <w:pStyle w:val="12"/>
        <w:spacing w:line="440" w:lineRule="exact"/>
        <w:rPr>
          <w:rFonts w:hAnsi="宋体" w:eastAsia="宋体" w:cs="宋体"/>
        </w:rPr>
      </w:pPr>
      <w:r>
        <w:rPr>
          <w:rFonts w:hint="eastAsia" w:hAnsi="宋体" w:eastAsia="宋体" w:cs="宋体"/>
        </w:rPr>
        <w:t>（7）已标价工程量清单或预算书；</w:t>
      </w:r>
    </w:p>
    <w:p>
      <w:pPr>
        <w:pStyle w:val="12"/>
        <w:spacing w:line="440" w:lineRule="exact"/>
        <w:rPr>
          <w:rFonts w:hAnsi="宋体" w:eastAsia="宋体" w:cs="宋体"/>
        </w:rPr>
      </w:pPr>
      <w:r>
        <w:rPr>
          <w:rFonts w:hint="eastAsia" w:hAnsi="宋体" w:eastAsia="宋体" w:cs="宋体"/>
        </w:rPr>
        <w:t>（8）其他合同文件。</w:t>
      </w:r>
    </w:p>
    <w:p>
      <w:pPr>
        <w:pStyle w:val="12"/>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pPr>
        <w:pStyle w:val="12"/>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pStyle w:val="12"/>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pPr>
        <w:pStyle w:val="12"/>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pPr>
        <w:pStyle w:val="12"/>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pPr>
        <w:pStyle w:val="12"/>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pPr>
        <w:pStyle w:val="12"/>
        <w:spacing w:line="440" w:lineRule="exact"/>
        <w:rPr>
          <w:rFonts w:hAnsi="宋体" w:eastAsia="宋体" w:cs="宋体"/>
        </w:rPr>
      </w:pPr>
      <w:r>
        <w:rPr>
          <w:rFonts w:hint="eastAsia" w:hAnsi="宋体" w:eastAsia="宋体" w:cs="宋体"/>
        </w:rPr>
        <w:t>八、词语含义</w:t>
      </w:r>
    </w:p>
    <w:p>
      <w:pPr>
        <w:pStyle w:val="12"/>
        <w:spacing w:line="440" w:lineRule="exact"/>
        <w:rPr>
          <w:rFonts w:hAnsi="宋体" w:eastAsia="宋体" w:cs="宋体"/>
          <w:bCs/>
        </w:rPr>
      </w:pPr>
      <w:r>
        <w:rPr>
          <w:rFonts w:hint="eastAsia" w:hAnsi="宋体" w:eastAsia="宋体" w:cs="宋体"/>
          <w:bCs/>
        </w:rPr>
        <w:t>本协议书中词语含义与第二部分通用合同条款中赋予的含义相同。</w:t>
      </w:r>
    </w:p>
    <w:p>
      <w:pPr>
        <w:pStyle w:val="12"/>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pPr>
        <w:pStyle w:val="12"/>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55"/>
    <w:bookmarkEnd w:id="56"/>
    <w:bookmarkEnd w:id="57"/>
    <w:bookmarkEnd w:id="58"/>
    <w:p>
      <w:pPr>
        <w:pStyle w:val="12"/>
        <w:spacing w:line="440" w:lineRule="exact"/>
        <w:rPr>
          <w:rFonts w:hAnsi="宋体" w:eastAsia="宋体" w:cs="宋体"/>
        </w:rPr>
      </w:pPr>
      <w:r>
        <w:rPr>
          <w:rFonts w:hint="eastAsia" w:hAnsi="宋体" w:eastAsia="宋体" w:cs="宋体"/>
        </w:rPr>
        <w:t>十、签订地点</w:t>
      </w:r>
    </w:p>
    <w:p>
      <w:pPr>
        <w:pStyle w:val="12"/>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pPr>
        <w:pStyle w:val="12"/>
        <w:spacing w:line="440" w:lineRule="exact"/>
        <w:rPr>
          <w:rFonts w:hAnsi="宋体" w:eastAsia="宋体" w:cs="宋体"/>
          <w:bCs/>
        </w:rPr>
      </w:pPr>
      <w:r>
        <w:rPr>
          <w:rFonts w:hint="eastAsia" w:hAnsi="宋体" w:eastAsia="宋体" w:cs="宋体"/>
          <w:bCs/>
        </w:rPr>
        <w:t>十一、补充协议</w:t>
      </w:r>
    </w:p>
    <w:p>
      <w:pPr>
        <w:pStyle w:val="12"/>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pPr>
        <w:pStyle w:val="12"/>
        <w:spacing w:line="440" w:lineRule="exact"/>
        <w:rPr>
          <w:rFonts w:hAnsi="宋体" w:eastAsia="宋体" w:cs="宋体"/>
          <w:bCs/>
        </w:rPr>
      </w:pPr>
      <w:bookmarkStart w:id="59" w:name="_Toc351203492"/>
      <w:r>
        <w:rPr>
          <w:rFonts w:hint="eastAsia" w:hAnsi="宋体" w:eastAsia="宋体" w:cs="宋体"/>
          <w:bCs/>
        </w:rPr>
        <w:t>十二、合同生效</w:t>
      </w:r>
      <w:bookmarkEnd w:id="59"/>
    </w:p>
    <w:p>
      <w:pPr>
        <w:pStyle w:val="12"/>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pPr>
        <w:pStyle w:val="12"/>
        <w:spacing w:line="440" w:lineRule="exact"/>
        <w:rPr>
          <w:rFonts w:hAnsi="宋体" w:eastAsia="宋体" w:cs="宋体"/>
          <w:bCs/>
        </w:rPr>
      </w:pPr>
      <w:bookmarkStart w:id="60" w:name="_Toc351203493"/>
      <w:r>
        <w:rPr>
          <w:rFonts w:hint="eastAsia" w:hAnsi="宋体" w:eastAsia="宋体" w:cs="宋体"/>
          <w:bCs/>
        </w:rPr>
        <w:t>十三、合同份数</w:t>
      </w:r>
      <w:bookmarkEnd w:id="60"/>
    </w:p>
    <w:p>
      <w:pPr>
        <w:pStyle w:val="12"/>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pPr>
        <w:pStyle w:val="12"/>
        <w:spacing w:line="440" w:lineRule="exact"/>
        <w:rPr>
          <w:rFonts w:hAnsi="宋体" w:eastAsia="宋体" w:cs="宋体"/>
          <w:b/>
          <w:bCs/>
        </w:rPr>
      </w:pPr>
    </w:p>
    <w:p>
      <w:pPr>
        <w:pStyle w:val="12"/>
        <w:spacing w:line="440" w:lineRule="exact"/>
        <w:rPr>
          <w:rFonts w:hAnsi="宋体" w:eastAsia="宋体" w:cs="宋体"/>
        </w:rPr>
      </w:pPr>
      <w:r>
        <w:rPr>
          <w:rFonts w:hint="eastAsia" w:hAnsi="宋体" w:eastAsia="宋体" w:cs="宋体"/>
        </w:rPr>
        <w:t>发  包  人：（公章）                      承  包  人：（公章）</w:t>
      </w:r>
    </w:p>
    <w:p>
      <w:pPr>
        <w:pStyle w:val="12"/>
        <w:spacing w:line="440" w:lineRule="exact"/>
        <w:rPr>
          <w:rFonts w:hAnsi="宋体" w:eastAsia="宋体" w:cs="宋体"/>
        </w:rPr>
      </w:pPr>
    </w:p>
    <w:p>
      <w:pPr>
        <w:pStyle w:val="12"/>
        <w:spacing w:line="440" w:lineRule="exact"/>
        <w:rPr>
          <w:rFonts w:hAnsi="宋体" w:eastAsia="宋体" w:cs="宋体"/>
        </w:rPr>
      </w:pPr>
      <w:r>
        <w:rPr>
          <w:rFonts w:hint="eastAsia" w:hAnsi="宋体" w:eastAsia="宋体" w:cs="宋体"/>
        </w:rPr>
        <w:t>法定代表人或其委托代理人：                法定代表人或其委托代理人：</w:t>
      </w:r>
    </w:p>
    <w:p>
      <w:pPr>
        <w:pStyle w:val="12"/>
        <w:spacing w:line="440" w:lineRule="exact"/>
        <w:rPr>
          <w:rFonts w:hAnsi="宋体" w:eastAsia="宋体" w:cs="宋体"/>
        </w:rPr>
      </w:pPr>
      <w:r>
        <w:rPr>
          <w:rFonts w:hint="eastAsia" w:hAnsi="宋体" w:eastAsia="宋体" w:cs="宋体"/>
        </w:rPr>
        <w:t>（签字）                                 （签字）</w:t>
      </w:r>
    </w:p>
    <w:p>
      <w:pPr>
        <w:pStyle w:val="12"/>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pPr>
        <w:pStyle w:val="12"/>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pPr>
        <w:pStyle w:val="12"/>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2"/>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pPr>
        <w:pStyle w:val="18"/>
        <w:spacing w:before="120" w:after="120" w:line="440" w:lineRule="exact"/>
        <w:ind w:right="-1080" w:rightChars="-491"/>
        <w:jc w:val="both"/>
        <w:outlineLvl w:val="9"/>
        <w:rPr>
          <w:rFonts w:ascii="宋体" w:hAnsi="宋体" w:eastAsia="宋体" w:cs="宋体"/>
          <w:sz w:val="28"/>
          <w:szCs w:val="28"/>
        </w:rPr>
      </w:pPr>
      <w:bookmarkStart w:id="61" w:name="_Toc399169291"/>
      <w:bookmarkStart w:id="62" w:name="_Toc254788525"/>
      <w:bookmarkStart w:id="63" w:name="_Toc139361809"/>
      <w:bookmarkStart w:id="64" w:name="_Toc311550401"/>
      <w:bookmarkStart w:id="65" w:name="_Toc279599833"/>
      <w:bookmarkStart w:id="66" w:name="_Toc421800165"/>
      <w:bookmarkStart w:id="67" w:name="_Toc194909590"/>
      <w:bookmarkStart w:id="68" w:name="_Toc7954"/>
    </w:p>
    <w:bookmarkEnd w:id="61"/>
    <w:bookmarkEnd w:id="62"/>
    <w:bookmarkEnd w:id="63"/>
    <w:bookmarkEnd w:id="64"/>
    <w:bookmarkEnd w:id="65"/>
    <w:bookmarkEnd w:id="66"/>
    <w:bookmarkEnd w:id="67"/>
    <w:bookmarkEnd w:id="68"/>
    <w:p>
      <w:pPr>
        <w:pStyle w:val="42"/>
        <w:keepNext w:val="0"/>
        <w:keepLines w:val="0"/>
        <w:spacing w:line="240" w:lineRule="auto"/>
        <w:jc w:val="center"/>
        <w:rPr>
          <w:rFonts w:ascii="宋体" w:hAnsi="宋体" w:cs="宋体"/>
          <w:sz w:val="28"/>
          <w:szCs w:val="28"/>
        </w:rPr>
      </w:pPr>
      <w:bookmarkStart w:id="69" w:name="_Toc17348"/>
      <w:bookmarkStart w:id="70" w:name="_Toc20098"/>
      <w:bookmarkStart w:id="71" w:name="_Toc21964"/>
      <w:bookmarkStart w:id="72" w:name="_Toc486566670"/>
      <w:r>
        <w:rPr>
          <w:rFonts w:hint="eastAsia" w:ascii="宋体" w:hAnsi="宋体" w:cs="宋体"/>
          <w:sz w:val="28"/>
          <w:szCs w:val="28"/>
        </w:rPr>
        <w:t>第二节   通用条款</w:t>
      </w:r>
      <w:bookmarkEnd w:id="69"/>
    </w:p>
    <w:p>
      <w:pPr>
        <w:pStyle w:val="39"/>
        <w:rPr>
          <w:rFonts w:ascii="宋体" w:hAnsi="宋体" w:cs="宋体"/>
        </w:rPr>
      </w:pPr>
    </w:p>
    <w:p>
      <w:pPr>
        <w:pStyle w:val="39"/>
        <w:ind w:firstLine="420" w:firstLineChars="200"/>
        <w:jc w:val="center"/>
        <w:rPr>
          <w:rFonts w:ascii="宋体" w:hAnsi="宋体" w:cs="宋体"/>
        </w:rPr>
      </w:pPr>
      <w:r>
        <w:rPr>
          <w:rFonts w:hint="eastAsia" w:ascii="宋体" w:hAnsi="宋体" w:cs="宋体"/>
        </w:rPr>
        <w:t>采用标准合同文件中通用合同条款（此处略）</w:t>
      </w:r>
    </w:p>
    <w:p>
      <w:pPr>
        <w:pStyle w:val="42"/>
        <w:keepNext w:val="0"/>
        <w:keepLines w:val="0"/>
        <w:spacing w:line="240" w:lineRule="auto"/>
        <w:jc w:val="center"/>
        <w:rPr>
          <w:rFonts w:ascii="宋体" w:hAnsi="宋体" w:cs="宋体"/>
          <w:sz w:val="28"/>
          <w:szCs w:val="28"/>
        </w:rPr>
      </w:pPr>
      <w:bookmarkStart w:id="73" w:name="_Toc7854"/>
    </w:p>
    <w:p>
      <w:pPr>
        <w:pStyle w:val="42"/>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70"/>
      <w:bookmarkEnd w:id="71"/>
      <w:bookmarkEnd w:id="72"/>
      <w:bookmarkEnd w:id="73"/>
    </w:p>
    <w:p>
      <w:pPr>
        <w:jc w:val="center"/>
        <w:rPr>
          <w:rFonts w:ascii="宋体" w:hAnsi="宋体" w:eastAsia="宋体" w:cs="宋体"/>
          <w:sz w:val="23"/>
          <w:szCs w:val="23"/>
        </w:rPr>
      </w:pPr>
    </w:p>
    <w:p>
      <w:pPr>
        <w:pStyle w:val="39"/>
        <w:ind w:firstLine="420" w:firstLineChars="200"/>
        <w:jc w:val="center"/>
        <w:rPr>
          <w:rFonts w:ascii="宋体" w:hAnsi="宋体" w:cs="宋体"/>
        </w:rPr>
      </w:pPr>
      <w:bookmarkStart w:id="74" w:name="_Toc18562"/>
      <w:r>
        <w:rPr>
          <w:rFonts w:hint="eastAsia" w:ascii="宋体" w:hAnsi="宋体" w:cs="宋体"/>
        </w:rPr>
        <w:t>采用标准合同文件中</w:t>
      </w:r>
      <w:r>
        <w:rPr>
          <w:rFonts w:hint="eastAsia" w:ascii="宋体" w:hAnsi="宋体" w:cs="宋体"/>
          <w:lang w:val="en-US" w:eastAsia="zh-CN"/>
        </w:rPr>
        <w:t>专</w:t>
      </w:r>
      <w:r>
        <w:rPr>
          <w:rFonts w:hint="eastAsia" w:ascii="宋体" w:hAnsi="宋体" w:cs="宋体"/>
        </w:rPr>
        <w:t>用合同条款（此处略）</w:t>
      </w: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spacing w:line="440" w:lineRule="exact"/>
        <w:ind w:firstLine="1265" w:firstLineChars="350"/>
        <w:outlineLvl w:val="0"/>
        <w:rPr>
          <w:rFonts w:ascii="宋体" w:hAnsi="宋体" w:eastAsia="宋体" w:cs="宋体"/>
          <w:b/>
          <w:bCs/>
          <w:sz w:val="36"/>
          <w:szCs w:val="36"/>
        </w:rPr>
      </w:pPr>
      <w:bookmarkStart w:id="75" w:name="_Toc4813"/>
      <w:bookmarkStart w:id="76" w:name="_Toc17109"/>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74"/>
      <w:bookmarkEnd w:id="75"/>
      <w:bookmarkEnd w:id="76"/>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19"/>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10"/>
        <w:rPr>
          <w:rFonts w:ascii="宋体" w:hAnsi="宋体" w:eastAsia="宋体" w:cs="宋体"/>
          <w:b/>
          <w:bCs/>
          <w:sz w:val="36"/>
          <w:szCs w:val="36"/>
        </w:rPr>
      </w:pPr>
    </w:p>
    <w:p>
      <w:pPr>
        <w:pStyle w:val="8"/>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0"/>
        <w:jc w:val="center"/>
        <w:rPr>
          <w:rFonts w:ascii="宋体" w:hAnsi="宋体" w:eastAsia="宋体" w:cs="宋体"/>
          <w:sz w:val="28"/>
          <w:szCs w:val="28"/>
        </w:rPr>
      </w:pPr>
    </w:p>
    <w:p>
      <w:pPr>
        <w:pStyle w:val="10"/>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77" w:name="_Toc454464358"/>
      <w:bookmarkStart w:id="78" w:name="_Toc466022185"/>
    </w:p>
    <w:p>
      <w:pPr>
        <w:widowControl/>
        <w:spacing w:line="440" w:lineRule="exact"/>
        <w:jc w:val="center"/>
        <w:rPr>
          <w:rFonts w:ascii="宋体" w:hAnsi="宋体" w:eastAsia="宋体" w:cs="宋体"/>
          <w:b/>
          <w:bCs/>
          <w:sz w:val="32"/>
          <w:szCs w:val="32"/>
        </w:rPr>
      </w:pPr>
      <w:bookmarkStart w:id="79" w:name="_Toc483669658"/>
      <w:r>
        <w:rPr>
          <w:rFonts w:hint="eastAsia" w:ascii="宋体" w:hAnsi="宋体" w:eastAsia="宋体" w:cs="宋体"/>
          <w:b/>
          <w:bCs/>
          <w:sz w:val="32"/>
          <w:szCs w:val="32"/>
        </w:rPr>
        <w:t>谈判报价函</w:t>
      </w:r>
      <w:bookmarkEnd w:id="77"/>
      <w:bookmarkEnd w:id="78"/>
      <w:bookmarkEnd w:id="79"/>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博爱县鸿昌街道办事处</w:t>
      </w:r>
    </w:p>
    <w:p>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b/>
          <w:sz w:val="28"/>
          <w:szCs w:val="28"/>
        </w:rPr>
      </w:pPr>
    </w:p>
    <w:p>
      <w:pPr>
        <w:pStyle w:val="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80" w:name="_Toc454464359"/>
      <w:bookmarkStart w:id="81" w:name="_Toc466022186"/>
      <w:bookmarkStart w:id="82" w:name="_Toc4836696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80"/>
      <w:bookmarkEnd w:id="81"/>
      <w:bookmarkEnd w:id="82"/>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83" w:name="_Toc483669660"/>
      <w:bookmarkStart w:id="84" w:name="_Toc466022187"/>
      <w:bookmarkStart w:id="85" w:name="_Toc454464360"/>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rPr>
          <w:rFonts w:ascii="宋体" w:hAnsi="宋体" w:eastAsia="宋体" w:cs="宋体"/>
          <w:b/>
          <w:bCs/>
          <w:sz w:val="32"/>
          <w:szCs w:val="32"/>
          <w:lang w:eastAsia="zh-CN"/>
        </w:rPr>
      </w:pPr>
    </w:p>
    <w:p>
      <w:pPr>
        <w:pStyle w:val="36"/>
        <w:rPr>
          <w:rFonts w:hAnsi="宋体"/>
          <w:b/>
          <w:bCs/>
          <w:color w:val="auto"/>
          <w:sz w:val="32"/>
          <w:szCs w:val="32"/>
        </w:rPr>
      </w:pPr>
    </w:p>
    <w:p>
      <w:pPr>
        <w:widowControl/>
        <w:spacing w:line="440" w:lineRule="exact"/>
        <w:jc w:val="both"/>
        <w:rPr>
          <w:rFonts w:ascii="宋体" w:hAnsi="宋体" w:eastAsia="宋体" w:cs="宋体"/>
          <w:b/>
          <w:bCs/>
          <w:sz w:val="32"/>
          <w:szCs w:val="32"/>
          <w:lang w:eastAsia="zh-CN"/>
        </w:rPr>
      </w:pPr>
    </w:p>
    <w:p>
      <w:pPr>
        <w:widowControl/>
        <w:spacing w:line="440" w:lineRule="exact"/>
        <w:jc w:val="both"/>
        <w:rPr>
          <w:rFonts w:ascii="宋体" w:hAnsi="宋体" w:eastAsia="宋体" w:cs="宋体"/>
          <w:b/>
          <w:bCs/>
          <w:sz w:val="32"/>
          <w:szCs w:val="32"/>
          <w:lang w:eastAsia="zh-CN"/>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83"/>
      <w:bookmarkEnd w:id="84"/>
      <w:bookmarkEnd w:id="85"/>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pPr>
              <w:pStyle w:val="40"/>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pPr>
              <w:pStyle w:val="40"/>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4"/>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4"/>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4"/>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6"/>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17"/>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我单位符合市政工程施工总承包三级及以上资质，具有独立法人资格，具备有效期范围内的企业营业执照（副本）、安全生产许可证（副本），并在人员、设备、资金等方面具有相应的施工能力；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1"/>
          <w:lang w:eastAsia="zh-CN"/>
        </w:rPr>
        <w:t>我单位项目经理符合</w:t>
      </w:r>
      <w:r>
        <w:rPr>
          <w:rFonts w:hint="eastAsia" w:ascii="宋体" w:hAnsi="宋体" w:eastAsia="宋体" w:cs="宋体"/>
          <w:kern w:val="2"/>
          <w:sz w:val="24"/>
          <w:szCs w:val="21"/>
          <w:lang w:val="en-US" w:eastAsia="zh-CN"/>
        </w:rPr>
        <w:t>市政</w:t>
      </w:r>
      <w:r>
        <w:rPr>
          <w:rFonts w:hint="eastAsia" w:ascii="宋体" w:hAnsi="宋体" w:eastAsia="宋体" w:cs="宋体"/>
          <w:kern w:val="2"/>
          <w:sz w:val="24"/>
          <w:szCs w:val="21"/>
          <w:lang w:eastAsia="zh-CN"/>
        </w:rPr>
        <w:t>工程专业贰级及以上建造师资格（</w:t>
      </w:r>
      <w:r>
        <w:rPr>
          <w:rFonts w:hint="eastAsia" w:ascii="宋体" w:hAnsi="宋体" w:eastAsia="宋体" w:cs="宋体"/>
          <w:sz w:val="24"/>
          <w:szCs w:val="24"/>
        </w:rPr>
        <w:t>不含临时），具有有效期内项目经理安全生产考核合格证书（B证），且未担任其他在建工程项目</w:t>
      </w:r>
      <w:r>
        <w:rPr>
          <w:rFonts w:hint="eastAsia" w:ascii="宋体" w:hAnsi="宋体" w:eastAsia="宋体" w:cs="宋体"/>
          <w:sz w:val="24"/>
          <w:szCs w:val="24"/>
          <w:lang w:eastAsia="zh-CN"/>
        </w:rPr>
        <w:t>。</w:t>
      </w:r>
    </w:p>
    <w:p>
      <w:pPr>
        <w:pStyle w:val="4"/>
        <w:autoSpaceDE/>
        <w:autoSpaceDN/>
        <w:spacing w:line="400" w:lineRule="exact"/>
        <w:ind w:left="0" w:firstLine="480" w:firstLineChars="200"/>
        <w:rPr>
          <w:rFonts w:ascii="宋体" w:hAnsi="宋体" w:eastAsia="宋体" w:cs="宋体"/>
          <w:kern w:val="2"/>
          <w:sz w:val="24"/>
          <w:szCs w:val="21"/>
          <w:lang w:eastAsia="zh-CN"/>
        </w:rPr>
      </w:pPr>
      <w:bookmarkStart w:id="86" w:name="_Toc25215"/>
      <w:r>
        <w:rPr>
          <w:rFonts w:hint="eastAsia" w:ascii="宋体" w:hAnsi="宋体" w:eastAsia="宋体" w:cs="宋体"/>
          <w:kern w:val="2"/>
          <w:sz w:val="24"/>
          <w:szCs w:val="21"/>
          <w:lang w:eastAsia="zh-CN"/>
        </w:rPr>
        <w:t>若我单位承诺不实，自愿承担提供虚假材料谋取中标、成交的法律责任。</w:t>
      </w:r>
      <w:bookmarkEnd w:id="86"/>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87" w:name="_Toc466022191"/>
      <w:bookmarkStart w:id="88" w:name="_Toc483669664"/>
      <w:bookmarkStart w:id="89" w:name="_Toc454464364"/>
    </w:p>
    <w:bookmarkEnd w:id="87"/>
    <w:bookmarkEnd w:id="88"/>
    <w:bookmarkEnd w:id="89"/>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90" w:name="_Toc466022194"/>
      <w:bookmarkStart w:id="91" w:name="_Toc454464368"/>
      <w:bookmarkStart w:id="92" w:name="_Toc483669667"/>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90"/>
      <w:bookmarkEnd w:id="91"/>
      <w:bookmarkEnd w:id="92"/>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18"/>
        <w:spacing w:before="120" w:after="120" w:line="460" w:lineRule="exact"/>
        <w:ind w:right="31" w:rightChars="14"/>
        <w:jc w:val="both"/>
        <w:outlineLvl w:val="1"/>
        <w:rPr>
          <w:rFonts w:ascii="宋体" w:hAnsi="宋体" w:eastAsia="宋体" w:cs="宋体"/>
        </w:rPr>
      </w:pPr>
      <w:bookmarkStart w:id="93" w:name="_Toc23567"/>
      <w:bookmarkStart w:id="94" w:name="_Toc2455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93"/>
      <w:bookmarkEnd w:id="94"/>
    </w:p>
    <w:p>
      <w:pPr>
        <w:spacing w:line="440" w:lineRule="exact"/>
        <w:jc w:val="center"/>
        <w:rPr>
          <w:rFonts w:ascii="宋体" w:hAnsi="宋体" w:eastAsia="宋体" w:cs="宋体"/>
          <w:b/>
          <w:sz w:val="32"/>
          <w:szCs w:val="32"/>
        </w:rPr>
      </w:pPr>
      <w:bookmarkStart w:id="95" w:name="_Toc454464369"/>
      <w:bookmarkStart w:id="96" w:name="_Toc466022195"/>
      <w:bookmarkStart w:id="97" w:name="_Toc483669668"/>
      <w:r>
        <w:rPr>
          <w:rFonts w:hint="eastAsia" w:ascii="宋体" w:hAnsi="宋体" w:eastAsia="宋体" w:cs="宋体"/>
          <w:b/>
          <w:sz w:val="32"/>
          <w:szCs w:val="32"/>
        </w:rPr>
        <w:t>项目经理无在建工程</w:t>
      </w:r>
      <w:bookmarkEnd w:id="95"/>
      <w:bookmarkEnd w:id="96"/>
      <w:bookmarkEnd w:id="97"/>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pPr>
        <w:pStyle w:val="18"/>
        <w:spacing w:before="120" w:after="120" w:line="460" w:lineRule="exact"/>
        <w:ind w:right="31" w:rightChars="14"/>
        <w:jc w:val="both"/>
        <w:outlineLvl w:val="1"/>
        <w:rPr>
          <w:rFonts w:ascii="宋体" w:hAnsi="宋体" w:eastAsia="宋体" w:cs="宋体"/>
          <w:lang w:eastAsia="zh-CN"/>
        </w:rPr>
      </w:pPr>
      <w:bookmarkStart w:id="98" w:name="_Toc7483"/>
      <w:bookmarkStart w:id="99" w:name="_Toc13067"/>
      <w:r>
        <w:rPr>
          <w:rFonts w:hint="eastAsia" w:ascii="宋体" w:hAnsi="宋体" w:eastAsia="宋体" w:cs="宋体"/>
          <w:lang w:eastAsia="zh-CN"/>
        </w:rPr>
        <w:t>附件10：</w:t>
      </w:r>
      <w:bookmarkEnd w:id="98"/>
      <w:bookmarkEnd w:id="99"/>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10"/>
        <w:rPr>
          <w:rFonts w:ascii="宋体" w:hAnsi="宋体" w:eastAsia="宋体" w:cs="宋体"/>
        </w:rPr>
        <w:sectPr>
          <w:pgSz w:w="11910" w:h="16840"/>
          <w:pgMar w:top="1580" w:right="1300" w:bottom="1020" w:left="1300" w:header="0" w:footer="832" w:gutter="0"/>
          <w:cols w:space="720" w:num="1"/>
        </w:sectPr>
      </w:pPr>
    </w:p>
    <w:p>
      <w:pPr>
        <w:pStyle w:val="18"/>
        <w:spacing w:before="120" w:after="120" w:line="460" w:lineRule="exact"/>
        <w:ind w:right="31" w:rightChars="14"/>
        <w:jc w:val="both"/>
        <w:outlineLvl w:val="1"/>
        <w:rPr>
          <w:rFonts w:ascii="宋体" w:hAnsi="宋体" w:eastAsia="宋体" w:cs="宋体"/>
        </w:rPr>
      </w:pPr>
      <w:bookmarkStart w:id="100" w:name="_Toc16374"/>
      <w:bookmarkStart w:id="101" w:name="_Toc14566"/>
      <w:bookmarkStart w:id="102" w:name="_Toc17379"/>
      <w:bookmarkStart w:id="103" w:name="_Toc11795"/>
      <w:bookmarkStart w:id="104" w:name="_Toc12402"/>
      <w:bookmarkStart w:id="105" w:name="_Toc483669669"/>
      <w:bookmarkStart w:id="106" w:name="_Toc466022196"/>
      <w:bookmarkStart w:id="107"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100"/>
      <w:bookmarkEnd w:id="101"/>
      <w:bookmarkEnd w:id="102"/>
      <w:bookmarkEnd w:id="103"/>
      <w:bookmarkEnd w:id="104"/>
    </w:p>
    <w:bookmarkEnd w:id="105"/>
    <w:bookmarkEnd w:id="106"/>
    <w:p>
      <w:pPr>
        <w:spacing w:line="440" w:lineRule="exact"/>
        <w:jc w:val="center"/>
        <w:rPr>
          <w:rFonts w:ascii="宋体" w:hAnsi="宋体" w:eastAsia="宋体" w:cs="宋体"/>
          <w:b/>
          <w:sz w:val="32"/>
          <w:szCs w:val="32"/>
        </w:rPr>
      </w:pPr>
      <w:bookmarkStart w:id="108" w:name="_Toc466022197"/>
      <w:bookmarkStart w:id="109" w:name="_Toc483669670"/>
      <w:r>
        <w:rPr>
          <w:rFonts w:hint="eastAsia" w:ascii="宋体" w:hAnsi="宋体" w:eastAsia="宋体" w:cs="宋体"/>
          <w:b/>
          <w:sz w:val="32"/>
          <w:szCs w:val="32"/>
        </w:rPr>
        <w:t>谈判文件要求的及谈判供应商认为应提交的</w:t>
      </w:r>
      <w:bookmarkEnd w:id="107"/>
      <w:bookmarkEnd w:id="108"/>
      <w:bookmarkEnd w:id="109"/>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18"/>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10"/>
        <w:rPr>
          <w:rFonts w:ascii="宋体" w:hAnsi="宋体" w:eastAsia="宋体" w:cs="宋体"/>
        </w:rPr>
      </w:pPr>
    </w:p>
    <w:p>
      <w:pPr>
        <w:pStyle w:val="18"/>
        <w:spacing w:before="120" w:after="120" w:line="460" w:lineRule="exact"/>
        <w:ind w:right="31" w:rightChars="14"/>
        <w:jc w:val="both"/>
        <w:outlineLvl w:val="1"/>
        <w:rPr>
          <w:rFonts w:ascii="宋体" w:hAnsi="宋体" w:eastAsia="宋体" w:cs="宋体"/>
        </w:rPr>
      </w:pPr>
    </w:p>
    <w:p>
      <w:pPr>
        <w:pStyle w:val="18"/>
        <w:spacing w:before="120" w:after="120" w:line="460" w:lineRule="exact"/>
        <w:ind w:right="31" w:rightChars="14"/>
        <w:jc w:val="both"/>
        <w:outlineLvl w:val="1"/>
        <w:rPr>
          <w:rFonts w:ascii="宋体" w:hAnsi="宋体" w:eastAsia="宋体" w:cs="宋体"/>
        </w:rPr>
      </w:pPr>
      <w:bookmarkStart w:id="110" w:name="_Toc15589"/>
      <w:bookmarkStart w:id="111" w:name="_Toc12840"/>
      <w:r>
        <w:rPr>
          <w:rFonts w:hint="eastAsia" w:ascii="宋体" w:hAnsi="宋体" w:eastAsia="宋体" w:cs="宋体"/>
        </w:rPr>
        <w:t>附件：中小企业声明函</w:t>
      </w:r>
      <w:bookmarkEnd w:id="110"/>
      <w:bookmarkEnd w:id="111"/>
    </w:p>
    <w:p>
      <w:pPr>
        <w:pStyle w:val="18"/>
        <w:spacing w:before="120" w:after="120" w:line="460" w:lineRule="exact"/>
        <w:ind w:right="31" w:rightChars="14"/>
        <w:outlineLvl w:val="1"/>
        <w:rPr>
          <w:rFonts w:ascii="宋体" w:hAnsi="宋体" w:eastAsia="宋体" w:cs="宋体"/>
        </w:rPr>
      </w:pPr>
      <w:bookmarkStart w:id="112" w:name="_Toc25782"/>
      <w:bookmarkStart w:id="113" w:name="_Toc20754"/>
      <w:r>
        <w:rPr>
          <w:rFonts w:hint="eastAsia" w:ascii="宋体" w:hAnsi="宋体" w:eastAsia="宋体" w:cs="宋体"/>
        </w:rPr>
        <w:t>中小企业声明函（工程）</w:t>
      </w:r>
      <w:bookmarkEnd w:id="112"/>
      <w:bookmarkEnd w:id="113"/>
    </w:p>
    <w:p>
      <w:pPr>
        <w:rPr>
          <w:rFonts w:ascii="宋体" w:hAnsi="宋体" w:eastAsia="宋体" w:cs="宋体"/>
        </w:rPr>
      </w:pPr>
    </w:p>
    <w:p>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8"/>
        <w:rPr>
          <w:rFonts w:ascii="宋体" w:hAnsi="宋体" w:eastAsia="宋体" w:cs="宋体"/>
        </w:rPr>
      </w:pP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8"/>
        <w:rPr>
          <w:rFonts w:ascii="宋体" w:hAnsi="宋体" w:eastAsia="宋体" w:cs="宋体"/>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p>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3"/>
                    </w:pPr>
                  </w:p>
                  <w:p>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20</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77E00DCE"/>
    <w:rsid w:val="000B056C"/>
    <w:rsid w:val="001D29A2"/>
    <w:rsid w:val="003653F5"/>
    <w:rsid w:val="0041530C"/>
    <w:rsid w:val="00416146"/>
    <w:rsid w:val="00552797"/>
    <w:rsid w:val="005836BD"/>
    <w:rsid w:val="0063188C"/>
    <w:rsid w:val="006B6D1F"/>
    <w:rsid w:val="008B3E37"/>
    <w:rsid w:val="008C3DCE"/>
    <w:rsid w:val="00AA1A09"/>
    <w:rsid w:val="00CF45D3"/>
    <w:rsid w:val="00EB0B1C"/>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9D7523"/>
    <w:rsid w:val="15BB2387"/>
    <w:rsid w:val="15CE23CD"/>
    <w:rsid w:val="15F73AC9"/>
    <w:rsid w:val="15FB249C"/>
    <w:rsid w:val="164D719B"/>
    <w:rsid w:val="165D4F05"/>
    <w:rsid w:val="16946B78"/>
    <w:rsid w:val="169B7076"/>
    <w:rsid w:val="16A95755"/>
    <w:rsid w:val="16C72A99"/>
    <w:rsid w:val="16CA52C0"/>
    <w:rsid w:val="16DE4297"/>
    <w:rsid w:val="16FE3FF2"/>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B235FD"/>
    <w:rsid w:val="1BC51582"/>
    <w:rsid w:val="1BC670A8"/>
    <w:rsid w:val="1BE20386"/>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B3753"/>
    <w:rsid w:val="23BF3B72"/>
    <w:rsid w:val="23DA080D"/>
    <w:rsid w:val="23DB2D9B"/>
    <w:rsid w:val="23DE58D7"/>
    <w:rsid w:val="23F15406"/>
    <w:rsid w:val="23FB6A9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AC7A9A"/>
    <w:rsid w:val="27DC037F"/>
    <w:rsid w:val="2815563F"/>
    <w:rsid w:val="283C0E1E"/>
    <w:rsid w:val="28705F49"/>
    <w:rsid w:val="29301A6E"/>
    <w:rsid w:val="294402F1"/>
    <w:rsid w:val="29463C85"/>
    <w:rsid w:val="29B449E4"/>
    <w:rsid w:val="29C25353"/>
    <w:rsid w:val="29FF1B7D"/>
    <w:rsid w:val="2A0B4F4C"/>
    <w:rsid w:val="2A162E07"/>
    <w:rsid w:val="2A2C466D"/>
    <w:rsid w:val="2A4B359A"/>
    <w:rsid w:val="2A570191"/>
    <w:rsid w:val="2A5C57A7"/>
    <w:rsid w:val="2A667DF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A5367F"/>
    <w:rsid w:val="2FCD67FF"/>
    <w:rsid w:val="2FCF07C9"/>
    <w:rsid w:val="303A4BFD"/>
    <w:rsid w:val="305D53D5"/>
    <w:rsid w:val="30C65728"/>
    <w:rsid w:val="30D81900"/>
    <w:rsid w:val="30E97669"/>
    <w:rsid w:val="30F229C1"/>
    <w:rsid w:val="314274E8"/>
    <w:rsid w:val="315A2315"/>
    <w:rsid w:val="31615600"/>
    <w:rsid w:val="317A71D6"/>
    <w:rsid w:val="31937300"/>
    <w:rsid w:val="3199108F"/>
    <w:rsid w:val="31DC087C"/>
    <w:rsid w:val="328A077D"/>
    <w:rsid w:val="329A7CCC"/>
    <w:rsid w:val="32AE36C2"/>
    <w:rsid w:val="32B9674E"/>
    <w:rsid w:val="32F02F31"/>
    <w:rsid w:val="335C6818"/>
    <w:rsid w:val="3381002D"/>
    <w:rsid w:val="338673F1"/>
    <w:rsid w:val="338D077F"/>
    <w:rsid w:val="34930017"/>
    <w:rsid w:val="34BF2BBB"/>
    <w:rsid w:val="3518051D"/>
    <w:rsid w:val="351A4295"/>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131F75"/>
    <w:rsid w:val="37225683"/>
    <w:rsid w:val="37441A9D"/>
    <w:rsid w:val="37517D16"/>
    <w:rsid w:val="37620175"/>
    <w:rsid w:val="37691503"/>
    <w:rsid w:val="37735EDE"/>
    <w:rsid w:val="378F1F55"/>
    <w:rsid w:val="37AE0C9F"/>
    <w:rsid w:val="37C72697"/>
    <w:rsid w:val="37F512DC"/>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54E75"/>
    <w:rsid w:val="3F0C251E"/>
    <w:rsid w:val="3F1104B7"/>
    <w:rsid w:val="3F253AD3"/>
    <w:rsid w:val="3F512FA9"/>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372154"/>
    <w:rsid w:val="48674EC9"/>
    <w:rsid w:val="48783354"/>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A078EC"/>
    <w:rsid w:val="50B415EA"/>
    <w:rsid w:val="50D74022"/>
    <w:rsid w:val="50E6054D"/>
    <w:rsid w:val="510D6018"/>
    <w:rsid w:val="51200A2D"/>
    <w:rsid w:val="513F7105"/>
    <w:rsid w:val="51556929"/>
    <w:rsid w:val="515725D9"/>
    <w:rsid w:val="51823496"/>
    <w:rsid w:val="51A927D1"/>
    <w:rsid w:val="51DC2BA6"/>
    <w:rsid w:val="52EB1E80"/>
    <w:rsid w:val="52EE5545"/>
    <w:rsid w:val="5314011E"/>
    <w:rsid w:val="53263601"/>
    <w:rsid w:val="532C336D"/>
    <w:rsid w:val="535C57C5"/>
    <w:rsid w:val="53603363"/>
    <w:rsid w:val="536D14E5"/>
    <w:rsid w:val="53964FD7"/>
    <w:rsid w:val="5397440F"/>
    <w:rsid w:val="53F046E7"/>
    <w:rsid w:val="53FF0DCE"/>
    <w:rsid w:val="53FF4BF4"/>
    <w:rsid w:val="543D2946"/>
    <w:rsid w:val="54C60350"/>
    <w:rsid w:val="55195EBF"/>
    <w:rsid w:val="552E22DE"/>
    <w:rsid w:val="55384597"/>
    <w:rsid w:val="553C5F22"/>
    <w:rsid w:val="5559450E"/>
    <w:rsid w:val="55627866"/>
    <w:rsid w:val="558961E0"/>
    <w:rsid w:val="55AF412E"/>
    <w:rsid w:val="55B1434A"/>
    <w:rsid w:val="5643133E"/>
    <w:rsid w:val="5653208C"/>
    <w:rsid w:val="56890E23"/>
    <w:rsid w:val="56A22101"/>
    <w:rsid w:val="56B04601"/>
    <w:rsid w:val="56BE38A3"/>
    <w:rsid w:val="56C704AC"/>
    <w:rsid w:val="57062473"/>
    <w:rsid w:val="572052E3"/>
    <w:rsid w:val="572702C8"/>
    <w:rsid w:val="57603931"/>
    <w:rsid w:val="578677FB"/>
    <w:rsid w:val="578F4217"/>
    <w:rsid w:val="57CF6D0C"/>
    <w:rsid w:val="57F813C8"/>
    <w:rsid w:val="581A32D3"/>
    <w:rsid w:val="581A7F84"/>
    <w:rsid w:val="58354DBE"/>
    <w:rsid w:val="583D0117"/>
    <w:rsid w:val="58466FCB"/>
    <w:rsid w:val="58661B1E"/>
    <w:rsid w:val="587B6C7C"/>
    <w:rsid w:val="587E7C60"/>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FC6067"/>
    <w:rsid w:val="5B314B0C"/>
    <w:rsid w:val="5B6D486F"/>
    <w:rsid w:val="5B745BF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885CA7"/>
    <w:rsid w:val="608C39E9"/>
    <w:rsid w:val="60AE189F"/>
    <w:rsid w:val="60EB4BB4"/>
    <w:rsid w:val="61553771"/>
    <w:rsid w:val="61582D68"/>
    <w:rsid w:val="61903065"/>
    <w:rsid w:val="61B96A60"/>
    <w:rsid w:val="61E810F3"/>
    <w:rsid w:val="61FA067D"/>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F3663"/>
    <w:rsid w:val="68830F58"/>
    <w:rsid w:val="689773CF"/>
    <w:rsid w:val="68AA0ED1"/>
    <w:rsid w:val="690D143F"/>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8B1310"/>
    <w:rsid w:val="6FC72954"/>
    <w:rsid w:val="70140A9A"/>
    <w:rsid w:val="701458EA"/>
    <w:rsid w:val="70531E2E"/>
    <w:rsid w:val="706758D9"/>
    <w:rsid w:val="70BA1857"/>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E00DCE"/>
    <w:rsid w:val="784A1D68"/>
    <w:rsid w:val="784D5DC1"/>
    <w:rsid w:val="78601BAB"/>
    <w:rsid w:val="78D9133E"/>
    <w:rsid w:val="792841C7"/>
    <w:rsid w:val="79780B57"/>
    <w:rsid w:val="798219D5"/>
    <w:rsid w:val="79907C4E"/>
    <w:rsid w:val="79F46526"/>
    <w:rsid w:val="79FC3536"/>
    <w:rsid w:val="7A0F57DB"/>
    <w:rsid w:val="7A1A39BC"/>
    <w:rsid w:val="7A392094"/>
    <w:rsid w:val="7A402207"/>
    <w:rsid w:val="7A5E5F9F"/>
    <w:rsid w:val="7A67399B"/>
    <w:rsid w:val="7A805F15"/>
    <w:rsid w:val="7A854498"/>
    <w:rsid w:val="7A8601AB"/>
    <w:rsid w:val="7ACF47A6"/>
    <w:rsid w:val="7AD1051F"/>
    <w:rsid w:val="7B022DCE"/>
    <w:rsid w:val="7B14665D"/>
    <w:rsid w:val="7B8F5129"/>
    <w:rsid w:val="7B902188"/>
    <w:rsid w:val="7BC02341"/>
    <w:rsid w:val="7BD32074"/>
    <w:rsid w:val="7C4C0FBC"/>
    <w:rsid w:val="7C684375"/>
    <w:rsid w:val="7C9F0231"/>
    <w:rsid w:val="7CA103C5"/>
    <w:rsid w:val="7CAD0B17"/>
    <w:rsid w:val="7CD9190C"/>
    <w:rsid w:val="7CE00AF7"/>
    <w:rsid w:val="7D014475"/>
    <w:rsid w:val="7D274C99"/>
    <w:rsid w:val="7D5B4A17"/>
    <w:rsid w:val="7D621902"/>
    <w:rsid w:val="7D7D04EA"/>
    <w:rsid w:val="7D8B0536"/>
    <w:rsid w:val="7D983B7A"/>
    <w:rsid w:val="7E1E292B"/>
    <w:rsid w:val="7E581A35"/>
    <w:rsid w:val="7E832ED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4">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6">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1"/>
    <w:pPr>
      <w:spacing w:before="109"/>
      <w:ind w:left="117" w:firstLine="440"/>
    </w:pPr>
  </w:style>
  <w:style w:type="paragraph" w:styleId="7">
    <w:name w:val="Normal Indent"/>
    <w:basedOn w:val="1"/>
    <w:next w:val="8"/>
    <w:autoRedefine/>
    <w:qFormat/>
    <w:uiPriority w:val="0"/>
    <w:pPr>
      <w:adjustRightInd w:val="0"/>
      <w:spacing w:line="360" w:lineRule="atLeast"/>
      <w:ind w:firstLine="420" w:firstLineChars="200"/>
      <w:textAlignment w:val="baseline"/>
    </w:pPr>
    <w:rPr>
      <w:sz w:val="24"/>
      <w:szCs w:val="20"/>
    </w:rPr>
  </w:style>
  <w:style w:type="paragraph" w:styleId="8">
    <w:name w:val="Body Text 2"/>
    <w:basedOn w:val="1"/>
    <w:autoRedefine/>
    <w:qFormat/>
    <w:uiPriority w:val="99"/>
    <w:pPr>
      <w:spacing w:after="120" w:line="480" w:lineRule="auto"/>
    </w:pPr>
    <w:rPr>
      <w:rFonts w:ascii="Times New Roman" w:hAnsi="Times New Roman"/>
      <w:sz w:val="24"/>
    </w:rPr>
  </w:style>
  <w:style w:type="paragraph" w:styleId="9">
    <w:name w:val="annotation text"/>
    <w:basedOn w:val="1"/>
    <w:autoRedefine/>
    <w:qFormat/>
    <w:uiPriority w:val="0"/>
  </w:style>
  <w:style w:type="paragraph" w:styleId="10">
    <w:name w:val="Body Text"/>
    <w:basedOn w:val="1"/>
    <w:next w:val="8"/>
    <w:autoRedefine/>
    <w:qFormat/>
    <w:uiPriority w:val="0"/>
  </w:style>
  <w:style w:type="paragraph" w:styleId="11">
    <w:name w:val="Body Text Indent"/>
    <w:basedOn w:val="1"/>
    <w:autoRedefine/>
    <w:unhideWhenUsed/>
    <w:qFormat/>
    <w:uiPriority w:val="99"/>
    <w:pPr>
      <w:spacing w:after="120"/>
      <w:ind w:left="420" w:leftChars="200"/>
    </w:pPr>
  </w:style>
  <w:style w:type="paragraph" w:styleId="12">
    <w:name w:val="Plain Text"/>
    <w:basedOn w:val="1"/>
    <w:autoRedefine/>
    <w:qFormat/>
    <w:uiPriority w:val="99"/>
    <w:rPr>
      <w:rFonts w:ascii="宋体" w:hAnsi="Courier New"/>
      <w:szCs w:val="21"/>
    </w:rPr>
  </w:style>
  <w:style w:type="paragraph" w:styleId="13">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4">
    <w:name w:val="envelope return"/>
    <w:basedOn w:val="1"/>
    <w:autoRedefine/>
    <w:qFormat/>
    <w:uiPriority w:val="99"/>
    <w:pPr>
      <w:snapToGrid w:val="0"/>
    </w:pPr>
    <w:rPr>
      <w:rFonts w:ascii="Arial" w:hAnsi="Arial" w:cs="Arial"/>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autoRedefine/>
    <w:qFormat/>
    <w:uiPriority w:val="39"/>
  </w:style>
  <w:style w:type="paragraph" w:styleId="17">
    <w:name w:val="Normal (Web)"/>
    <w:basedOn w:val="1"/>
    <w:autoRedefine/>
    <w:qFormat/>
    <w:uiPriority w:val="0"/>
    <w:pPr>
      <w:widowControl/>
      <w:spacing w:before="100" w:beforeAutospacing="1" w:after="100" w:afterAutospacing="1"/>
    </w:pPr>
    <w:rPr>
      <w:rFonts w:ascii="宋体" w:hAnsi="宋体" w:cs="宋体"/>
      <w:sz w:val="24"/>
    </w:rPr>
  </w:style>
  <w:style w:type="paragraph" w:styleId="18">
    <w:name w:val="Title"/>
    <w:basedOn w:val="1"/>
    <w:next w:val="1"/>
    <w:autoRedefine/>
    <w:qFormat/>
    <w:uiPriority w:val="0"/>
    <w:pPr>
      <w:spacing w:before="240" w:after="60"/>
      <w:jc w:val="center"/>
      <w:outlineLvl w:val="0"/>
    </w:pPr>
    <w:rPr>
      <w:rFonts w:ascii="Arial" w:hAnsi="Arial" w:cs="Arial"/>
      <w:b/>
      <w:bCs/>
      <w:sz w:val="32"/>
      <w:szCs w:val="32"/>
    </w:rPr>
  </w:style>
  <w:style w:type="paragraph" w:styleId="19">
    <w:name w:val="Body Text First Indent"/>
    <w:basedOn w:val="10"/>
    <w:next w:val="20"/>
    <w:autoRedefine/>
    <w:qFormat/>
    <w:uiPriority w:val="0"/>
    <w:pPr>
      <w:ind w:firstLine="420" w:firstLineChars="100"/>
    </w:pPr>
  </w:style>
  <w:style w:type="paragraph" w:styleId="20">
    <w:name w:val="Body Text First Indent 2"/>
    <w:basedOn w:val="11"/>
    <w:autoRedefine/>
    <w:qFormat/>
    <w:uiPriority w:val="0"/>
    <w:pPr>
      <w:ind w:firstLine="420" w:firstLineChars="200"/>
    </w:pPr>
    <w:rPr>
      <w:sz w:val="21"/>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771CAA"/>
      <w:u w:val="none"/>
    </w:rPr>
  </w:style>
  <w:style w:type="character" w:styleId="25">
    <w:name w:val="Emphasis"/>
    <w:basedOn w:val="23"/>
    <w:autoRedefine/>
    <w:qFormat/>
    <w:uiPriority w:val="0"/>
    <w:rPr>
      <w:color w:val="F73131"/>
    </w:rPr>
  </w:style>
  <w:style w:type="character" w:styleId="26">
    <w:name w:val="HTML Definition"/>
    <w:basedOn w:val="23"/>
    <w:autoRedefine/>
    <w:qFormat/>
    <w:uiPriority w:val="0"/>
  </w:style>
  <w:style w:type="character" w:styleId="27">
    <w:name w:val="HTML Typewriter"/>
    <w:basedOn w:val="23"/>
    <w:autoRedefine/>
    <w:qFormat/>
    <w:uiPriority w:val="0"/>
    <w:rPr>
      <w:rFonts w:ascii="monospace" w:hAnsi="monospace" w:eastAsia="monospace" w:cs="monospace"/>
      <w:sz w:val="20"/>
    </w:rPr>
  </w:style>
  <w:style w:type="character" w:styleId="28">
    <w:name w:val="HTML Acronym"/>
    <w:basedOn w:val="23"/>
    <w:autoRedefine/>
    <w:qFormat/>
    <w:uiPriority w:val="0"/>
  </w:style>
  <w:style w:type="character" w:styleId="29">
    <w:name w:val="HTML Variable"/>
    <w:basedOn w:val="23"/>
    <w:autoRedefine/>
    <w:qFormat/>
    <w:uiPriority w:val="0"/>
  </w:style>
  <w:style w:type="character" w:styleId="30">
    <w:name w:val="Hyperlink"/>
    <w:basedOn w:val="23"/>
    <w:autoRedefine/>
    <w:qFormat/>
    <w:uiPriority w:val="0"/>
    <w:rPr>
      <w:color w:val="2440B3"/>
      <w:u w:val="none"/>
    </w:rPr>
  </w:style>
  <w:style w:type="character" w:styleId="31">
    <w:name w:val="HTML Code"/>
    <w:basedOn w:val="23"/>
    <w:autoRedefine/>
    <w:qFormat/>
    <w:uiPriority w:val="0"/>
    <w:rPr>
      <w:rFonts w:hint="default" w:ascii="monospace" w:hAnsi="monospace" w:eastAsia="monospace" w:cs="monospace"/>
      <w:sz w:val="20"/>
    </w:rPr>
  </w:style>
  <w:style w:type="character" w:styleId="32">
    <w:name w:val="HTML Cite"/>
    <w:basedOn w:val="23"/>
    <w:autoRedefine/>
    <w:qFormat/>
    <w:uiPriority w:val="0"/>
    <w:rPr>
      <w:color w:val="008000"/>
    </w:rPr>
  </w:style>
  <w:style w:type="character" w:styleId="33">
    <w:name w:val="HTML Keyboard"/>
    <w:basedOn w:val="23"/>
    <w:autoRedefine/>
    <w:qFormat/>
    <w:uiPriority w:val="0"/>
    <w:rPr>
      <w:rFonts w:hint="default" w:ascii="monospace" w:hAnsi="monospace" w:eastAsia="monospace" w:cs="monospace"/>
      <w:sz w:val="20"/>
    </w:rPr>
  </w:style>
  <w:style w:type="character" w:styleId="34">
    <w:name w:val="HTML Sample"/>
    <w:basedOn w:val="23"/>
    <w:autoRedefine/>
    <w:qFormat/>
    <w:uiPriority w:val="0"/>
    <w:rPr>
      <w:rFonts w:hint="default" w:ascii="monospace" w:hAnsi="monospace" w:eastAsia="monospace" w:cs="monospace"/>
    </w:rPr>
  </w:style>
  <w:style w:type="paragraph" w:customStyle="1" w:styleId="35">
    <w:name w:val="Table Paragraph"/>
    <w:basedOn w:val="1"/>
    <w:autoRedefine/>
    <w:qFormat/>
    <w:uiPriority w:val="1"/>
  </w:style>
  <w:style w:type="paragraph" w:customStyle="1" w:styleId="3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_Style 9"/>
    <w:basedOn w:val="3"/>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38">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1">
    <w:name w:val="p0"/>
    <w:basedOn w:val="1"/>
    <w:autoRedefine/>
    <w:qFormat/>
    <w:uiPriority w:val="0"/>
    <w:pPr>
      <w:widowControl/>
    </w:pPr>
    <w:rPr>
      <w:szCs w:val="21"/>
    </w:rPr>
  </w:style>
  <w:style w:type="paragraph" w:customStyle="1" w:styleId="42">
    <w:name w:val="标题 3_0"/>
    <w:basedOn w:val="39"/>
    <w:next w:val="39"/>
    <w:autoRedefine/>
    <w:qFormat/>
    <w:uiPriority w:val="0"/>
    <w:pPr>
      <w:keepNext/>
      <w:keepLines/>
      <w:spacing w:line="416" w:lineRule="auto"/>
      <w:outlineLvl w:val="2"/>
    </w:pPr>
    <w:rPr>
      <w:b/>
      <w:bCs/>
      <w:sz w:val="32"/>
      <w:szCs w:val="32"/>
    </w:rPr>
  </w:style>
  <w:style w:type="paragraph" w:customStyle="1" w:styleId="43">
    <w:name w:val="无间隔1"/>
    <w:basedOn w:val="1"/>
    <w:autoRedefine/>
    <w:qFormat/>
    <w:uiPriority w:val="0"/>
    <w:pPr>
      <w:spacing w:line="400" w:lineRule="exact"/>
    </w:pPr>
    <w:rPr>
      <w:sz w:val="24"/>
    </w:rPr>
  </w:style>
  <w:style w:type="paragraph" w:customStyle="1" w:styleId="44">
    <w:name w:val="标题 4_0"/>
    <w:basedOn w:val="39"/>
    <w:next w:val="45"/>
    <w:autoRedefine/>
    <w:qFormat/>
    <w:uiPriority w:val="0"/>
    <w:pPr>
      <w:keepNext/>
      <w:keepLines/>
      <w:spacing w:line="376" w:lineRule="auto"/>
      <w:outlineLvl w:val="3"/>
    </w:pPr>
    <w:rPr>
      <w:rFonts w:ascii="Arial" w:hAnsi="Arial" w:eastAsia="黑体"/>
      <w:b/>
      <w:bCs/>
      <w:sz w:val="28"/>
      <w:szCs w:val="28"/>
    </w:rPr>
  </w:style>
  <w:style w:type="paragraph" w:customStyle="1" w:styleId="45">
    <w:name w:val="正文_2"/>
    <w:basedOn w:val="1"/>
    <w:autoRedefine/>
    <w:qFormat/>
    <w:uiPriority w:val="0"/>
    <w:rPr>
      <w:rFonts w:ascii="Times New Roman" w:hAnsi="Times New Roman" w:eastAsia="宋体" w:cs="Times New Roman"/>
      <w:szCs w:val="24"/>
    </w:rPr>
  </w:style>
  <w:style w:type="character" w:customStyle="1" w:styleId="46">
    <w:name w:val="c-icon28"/>
    <w:basedOn w:val="23"/>
    <w:autoRedefine/>
    <w:qFormat/>
    <w:uiPriority w:val="0"/>
  </w:style>
  <w:style w:type="character" w:customStyle="1" w:styleId="47">
    <w:name w:val="hover20"/>
    <w:basedOn w:val="23"/>
    <w:autoRedefine/>
    <w:qFormat/>
    <w:uiPriority w:val="0"/>
  </w:style>
  <w:style w:type="character" w:customStyle="1" w:styleId="48">
    <w:name w:val="hover21"/>
    <w:basedOn w:val="23"/>
    <w:autoRedefine/>
    <w:qFormat/>
    <w:uiPriority w:val="0"/>
    <w:rPr>
      <w:color w:val="315EFB"/>
    </w:rPr>
  </w:style>
  <w:style w:type="character" w:customStyle="1" w:styleId="49">
    <w:name w:val="hover22"/>
    <w:basedOn w:val="23"/>
    <w:autoRedefine/>
    <w:qFormat/>
    <w:uiPriority w:val="0"/>
    <w:rPr>
      <w:color w:val="315EFB"/>
    </w:rPr>
  </w:style>
  <w:style w:type="character" w:customStyle="1" w:styleId="50">
    <w:name w:val="hover23"/>
    <w:basedOn w:val="23"/>
    <w:autoRedefine/>
    <w:qFormat/>
    <w:uiPriority w:val="0"/>
    <w:rPr>
      <w:color w:val="315EFB"/>
      <w:shd w:val="clear" w:color="auto" w:fill="F0F3FD"/>
    </w:rPr>
  </w:style>
  <w:style w:type="character" w:customStyle="1" w:styleId="51">
    <w:name w:val="hover25"/>
    <w:basedOn w:val="23"/>
    <w:autoRedefine/>
    <w:qFormat/>
    <w:uiPriority w:val="0"/>
  </w:style>
  <w:style w:type="character" w:customStyle="1" w:styleId="52">
    <w:name w:val="hover26"/>
    <w:basedOn w:val="23"/>
    <w:autoRedefine/>
    <w:qFormat/>
    <w:uiPriority w:val="0"/>
    <w:rPr>
      <w:color w:val="315EFB"/>
    </w:rPr>
  </w:style>
  <w:style w:type="character" w:customStyle="1" w:styleId="53">
    <w:name w:val="hover27"/>
    <w:basedOn w:val="23"/>
    <w:autoRedefine/>
    <w:qFormat/>
    <w:uiPriority w:val="0"/>
    <w:rPr>
      <w:color w:val="315EFB"/>
      <w:shd w:val="clear" w:color="auto" w:fill="F0F3FD"/>
    </w:rPr>
  </w:style>
  <w:style w:type="character" w:customStyle="1" w:styleId="54">
    <w:name w:val="hover28"/>
    <w:basedOn w:val="23"/>
    <w:autoRedefine/>
    <w:qFormat/>
    <w:uiPriority w:val="0"/>
    <w:rPr>
      <w:color w:val="315EFB"/>
    </w:rPr>
  </w:style>
  <w:style w:type="character" w:customStyle="1" w:styleId="55">
    <w:name w:val="c-icon30"/>
    <w:basedOn w:val="23"/>
    <w:autoRedefine/>
    <w:qFormat/>
    <w:uiPriority w:val="0"/>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5470</Words>
  <Characters>31181</Characters>
  <Lines>259</Lines>
  <Paragraphs>73</Paragraphs>
  <TotalTime>1</TotalTime>
  <ScaleCrop>false</ScaleCrop>
  <LinksUpToDate>false</LinksUpToDate>
  <CharactersWithSpaces>36578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moment3</cp:lastModifiedBy>
  <cp:lastPrinted>2023-11-10T07:14:00Z</cp:lastPrinted>
  <dcterms:modified xsi:type="dcterms:W3CDTF">2024-03-18T10:49:34Z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DCEFF83EE40C4B4A89BEDE11C736A14F_13</vt:lpwstr>
  </property>
</Properties>
</file>