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CAE" w:rsidRDefault="00090CAE">
      <w:pPr>
        <w:jc w:val="center"/>
        <w:rPr>
          <w:rFonts w:ascii="仿宋" w:eastAsia="仿宋" w:hAnsi="仿宋" w:cs="仿宋"/>
          <w:b/>
          <w:bCs/>
          <w:sz w:val="30"/>
          <w:szCs w:val="30"/>
        </w:rPr>
      </w:pPr>
    </w:p>
    <w:p w:rsidR="00824A04" w:rsidRDefault="00824A04">
      <w:pPr>
        <w:jc w:val="center"/>
        <w:rPr>
          <w:rFonts w:ascii="仿宋" w:eastAsia="仿宋" w:hAnsi="仿宋" w:cs="仿宋" w:hint="eastAsia"/>
          <w:b/>
          <w:bCs/>
          <w:sz w:val="30"/>
          <w:szCs w:val="30"/>
        </w:rPr>
      </w:pPr>
      <w:r w:rsidRPr="00824A04">
        <w:rPr>
          <w:rFonts w:ascii="仿宋" w:eastAsia="仿宋" w:hAnsi="仿宋" w:cs="仿宋" w:hint="eastAsia"/>
          <w:b/>
          <w:bCs/>
          <w:sz w:val="30"/>
          <w:szCs w:val="30"/>
        </w:rPr>
        <w:t>博爱县住房和城乡建设局博爱县城区主干道市政窨井设施整治提升项目</w:t>
      </w:r>
    </w:p>
    <w:p w:rsidR="00090CAE" w:rsidRDefault="00972A36">
      <w:pPr>
        <w:jc w:val="center"/>
        <w:rPr>
          <w:rFonts w:ascii="仿宋" w:eastAsia="仿宋" w:hAnsi="仿宋" w:cs="仿宋"/>
          <w:b/>
          <w:bCs/>
          <w:sz w:val="30"/>
          <w:szCs w:val="30"/>
        </w:rPr>
      </w:pPr>
      <w:r>
        <w:rPr>
          <w:rFonts w:ascii="仿宋" w:eastAsia="仿宋" w:hAnsi="仿宋" w:cs="仿宋" w:hint="eastAsia"/>
          <w:b/>
          <w:bCs/>
          <w:sz w:val="30"/>
          <w:szCs w:val="30"/>
        </w:rPr>
        <w:t>被推荐供应商名单及理由：</w:t>
      </w:r>
    </w:p>
    <w:p w:rsidR="00090CAE" w:rsidRDefault="00090CAE">
      <w:pPr>
        <w:rPr>
          <w:rFonts w:ascii="仿宋" w:eastAsia="仿宋" w:hAnsi="仿宋" w:cs="仿宋"/>
          <w:b/>
          <w:sz w:val="30"/>
          <w:szCs w:val="30"/>
        </w:rPr>
      </w:pPr>
    </w:p>
    <w:p w:rsidR="00090CAE" w:rsidRDefault="00972A36">
      <w:pPr>
        <w:ind w:firstLineChars="200" w:firstLine="602"/>
      </w:pPr>
      <w:r>
        <w:rPr>
          <w:rFonts w:ascii="仿宋" w:eastAsia="仿宋" w:hAnsi="仿宋" w:cs="仿宋" w:hint="eastAsia"/>
          <w:b/>
          <w:sz w:val="30"/>
          <w:szCs w:val="30"/>
        </w:rPr>
        <w:t>被推荐供应商名称：</w:t>
      </w:r>
      <w:r w:rsidR="00824A04" w:rsidRPr="00824A04">
        <w:rPr>
          <w:rFonts w:ascii="仿宋" w:eastAsia="仿宋" w:hAnsi="仿宋" w:cs="仿宋" w:hint="eastAsia"/>
          <w:b/>
          <w:sz w:val="30"/>
          <w:szCs w:val="30"/>
        </w:rPr>
        <w:t>端裕建设集团有限公司</w:t>
      </w:r>
    </w:p>
    <w:p w:rsidR="00090CAE" w:rsidRDefault="00972A36">
      <w:pPr>
        <w:ind w:firstLineChars="200" w:firstLine="602"/>
        <w:rPr>
          <w:rFonts w:ascii="仿宋" w:eastAsia="仿宋" w:hAnsi="仿宋" w:cs="仿宋"/>
          <w:sz w:val="30"/>
          <w:szCs w:val="30"/>
        </w:rPr>
      </w:pPr>
      <w:r>
        <w:rPr>
          <w:rFonts w:ascii="仿宋" w:eastAsia="仿宋" w:hAnsi="仿宋" w:cs="仿宋" w:hint="eastAsia"/>
          <w:b/>
          <w:sz w:val="30"/>
          <w:szCs w:val="30"/>
        </w:rPr>
        <w:t>理由：</w:t>
      </w:r>
      <w:r>
        <w:rPr>
          <w:rFonts w:ascii="仿宋" w:eastAsia="仿宋" w:hAnsi="仿宋" w:cs="仿宋" w:hint="eastAsia"/>
          <w:bCs/>
          <w:sz w:val="30"/>
          <w:szCs w:val="30"/>
        </w:rPr>
        <w:t>依照</w:t>
      </w:r>
      <w:r>
        <w:rPr>
          <w:rFonts w:ascii="仿宋" w:eastAsia="仿宋" w:hAnsi="仿宋" w:cs="仿宋" w:hint="eastAsia"/>
          <w:bCs/>
          <w:sz w:val="30"/>
          <w:szCs w:val="30"/>
        </w:rPr>
        <w:t>谈判</w:t>
      </w:r>
      <w:r>
        <w:rPr>
          <w:rFonts w:ascii="仿宋" w:eastAsia="仿宋" w:hAnsi="仿宋" w:cs="仿宋" w:hint="eastAsia"/>
          <w:bCs/>
          <w:sz w:val="30"/>
          <w:szCs w:val="30"/>
        </w:rPr>
        <w:t>文件的</w:t>
      </w:r>
      <w:r>
        <w:rPr>
          <w:rFonts w:ascii="仿宋" w:eastAsia="仿宋" w:hAnsi="仿宋" w:cs="仿宋" w:hint="eastAsia"/>
          <w:sz w:val="30"/>
          <w:szCs w:val="30"/>
        </w:rPr>
        <w:t>规定，</w:t>
      </w:r>
      <w:r>
        <w:rPr>
          <w:rFonts w:ascii="仿宋" w:eastAsia="仿宋" w:hAnsi="仿宋" w:cs="仿宋" w:hint="eastAsia"/>
          <w:bCs/>
          <w:sz w:val="30"/>
          <w:szCs w:val="30"/>
        </w:rPr>
        <w:t>评</w:t>
      </w:r>
      <w:r>
        <w:rPr>
          <w:rFonts w:ascii="仿宋" w:eastAsia="仿宋" w:hAnsi="仿宋" w:cs="仿宋" w:hint="eastAsia"/>
          <w:bCs/>
          <w:sz w:val="30"/>
          <w:szCs w:val="30"/>
        </w:rPr>
        <w:t>审</w:t>
      </w:r>
      <w:r>
        <w:rPr>
          <w:rFonts w:ascii="仿宋" w:eastAsia="仿宋" w:hAnsi="仿宋" w:cs="仿宋" w:hint="eastAsia"/>
          <w:bCs/>
          <w:sz w:val="30"/>
          <w:szCs w:val="30"/>
        </w:rPr>
        <w:t>工作由</w:t>
      </w:r>
      <w:r>
        <w:rPr>
          <w:rFonts w:ascii="仿宋" w:eastAsia="仿宋" w:hAnsi="仿宋" w:cs="仿宋" w:hint="eastAsia"/>
          <w:bCs/>
          <w:sz w:val="30"/>
          <w:szCs w:val="30"/>
        </w:rPr>
        <w:t>谈判小组</w:t>
      </w:r>
      <w:r>
        <w:rPr>
          <w:rFonts w:ascii="仿宋" w:eastAsia="仿宋" w:hAnsi="仿宋" w:cs="仿宋" w:hint="eastAsia"/>
          <w:bCs/>
          <w:sz w:val="30"/>
          <w:szCs w:val="30"/>
        </w:rPr>
        <w:t>对所有供应商递交的</w:t>
      </w:r>
      <w:r>
        <w:rPr>
          <w:rFonts w:ascii="仿宋" w:eastAsia="仿宋" w:hAnsi="仿宋" w:cs="仿宋" w:hint="eastAsia"/>
          <w:bCs/>
          <w:sz w:val="30"/>
          <w:szCs w:val="30"/>
        </w:rPr>
        <w:t>响应</w:t>
      </w:r>
      <w:r>
        <w:rPr>
          <w:rFonts w:ascii="仿宋" w:eastAsia="仿宋" w:hAnsi="仿宋" w:cs="仿宋" w:hint="eastAsia"/>
          <w:bCs/>
          <w:sz w:val="30"/>
          <w:szCs w:val="30"/>
        </w:rPr>
        <w:t>文件进行评审，并依</w:t>
      </w:r>
      <w:r>
        <w:rPr>
          <w:rFonts w:ascii="仿宋" w:eastAsia="仿宋" w:hAnsi="仿宋" w:cs="仿宋" w:hint="eastAsia"/>
          <w:bCs/>
          <w:sz w:val="30"/>
          <w:szCs w:val="30"/>
        </w:rPr>
        <w:t>据最终报价</w:t>
      </w:r>
      <w:r>
        <w:rPr>
          <w:rFonts w:ascii="仿宋" w:eastAsia="仿宋" w:hAnsi="仿宋" w:cs="仿宋" w:hint="eastAsia"/>
          <w:bCs/>
          <w:sz w:val="30"/>
          <w:szCs w:val="30"/>
        </w:rPr>
        <w:t>由</w:t>
      </w:r>
      <w:r>
        <w:rPr>
          <w:rFonts w:ascii="仿宋" w:eastAsia="仿宋" w:hAnsi="仿宋" w:cs="仿宋" w:hint="eastAsia"/>
          <w:bCs/>
          <w:sz w:val="30"/>
          <w:szCs w:val="30"/>
        </w:rPr>
        <w:t>低</w:t>
      </w:r>
      <w:r>
        <w:rPr>
          <w:rFonts w:ascii="仿宋" w:eastAsia="仿宋" w:hAnsi="仿宋" w:cs="仿宋" w:hint="eastAsia"/>
          <w:bCs/>
          <w:sz w:val="30"/>
          <w:szCs w:val="30"/>
        </w:rPr>
        <w:t>到</w:t>
      </w:r>
      <w:r>
        <w:rPr>
          <w:rFonts w:ascii="仿宋" w:eastAsia="仿宋" w:hAnsi="仿宋" w:cs="仿宋" w:hint="eastAsia"/>
          <w:bCs/>
          <w:sz w:val="30"/>
          <w:szCs w:val="30"/>
        </w:rPr>
        <w:t>高</w:t>
      </w:r>
      <w:r>
        <w:rPr>
          <w:rFonts w:ascii="仿宋" w:eastAsia="仿宋" w:hAnsi="仿宋" w:cs="仿宋" w:hint="eastAsia"/>
          <w:bCs/>
          <w:sz w:val="30"/>
          <w:szCs w:val="30"/>
        </w:rPr>
        <w:t>的顺序向采购人推荐</w:t>
      </w:r>
      <w:r>
        <w:rPr>
          <w:rFonts w:ascii="仿宋" w:eastAsia="仿宋" w:hAnsi="仿宋" w:cs="仿宋" w:hint="eastAsia"/>
          <w:bCs/>
          <w:sz w:val="30"/>
          <w:szCs w:val="30"/>
        </w:rPr>
        <w:t>成交</w:t>
      </w:r>
      <w:r>
        <w:rPr>
          <w:rFonts w:ascii="仿宋" w:eastAsia="仿宋" w:hAnsi="仿宋" w:cs="仿宋" w:hint="eastAsia"/>
          <w:bCs/>
          <w:sz w:val="30"/>
          <w:szCs w:val="30"/>
        </w:rPr>
        <w:t>供应商。</w:t>
      </w:r>
      <w:bookmarkStart w:id="0" w:name="_GoBack"/>
      <w:bookmarkEnd w:id="0"/>
    </w:p>
    <w:sectPr w:rsidR="00090CAE" w:rsidSect="00090CAE">
      <w:pgSz w:w="11906" w:h="16838"/>
      <w:pgMar w:top="1134" w:right="1134" w:bottom="1134" w:left="1134" w:header="851" w:footer="992"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2A36" w:rsidRDefault="00972A36" w:rsidP="00824A04">
      <w:r>
        <w:separator/>
      </w:r>
    </w:p>
  </w:endnote>
  <w:endnote w:type="continuationSeparator" w:id="1">
    <w:p w:rsidR="00972A36" w:rsidRDefault="00972A36" w:rsidP="00824A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2A36" w:rsidRDefault="00972A36" w:rsidP="00824A04">
      <w:r>
        <w:separator/>
      </w:r>
    </w:p>
  </w:footnote>
  <w:footnote w:type="continuationSeparator" w:id="1">
    <w:p w:rsidR="00972A36" w:rsidRDefault="00972A36" w:rsidP="00824A0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YjA4NzAxZGU2OTI5YjBmYTI1ZmE1YWRkYjVmNTNlNWQifQ=="/>
  </w:docVars>
  <w:rsids>
    <w:rsidRoot w:val="00C968BA"/>
    <w:rsid w:val="00090CAE"/>
    <w:rsid w:val="002F10B0"/>
    <w:rsid w:val="00474E9D"/>
    <w:rsid w:val="005D7D95"/>
    <w:rsid w:val="00824A04"/>
    <w:rsid w:val="00972A36"/>
    <w:rsid w:val="009843BC"/>
    <w:rsid w:val="00A6411A"/>
    <w:rsid w:val="00A9542D"/>
    <w:rsid w:val="00C57BBA"/>
    <w:rsid w:val="00C968BA"/>
    <w:rsid w:val="00D93A6D"/>
    <w:rsid w:val="40F41E3E"/>
    <w:rsid w:val="532B6C3E"/>
    <w:rsid w:val="54DD0327"/>
    <w:rsid w:val="623F6299"/>
    <w:rsid w:val="6D6D1893"/>
    <w:rsid w:val="6FFA0952"/>
    <w:rsid w:val="78B868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090CAE"/>
    <w:pPr>
      <w:widowControl w:val="0"/>
      <w:jc w:val="both"/>
    </w:pPr>
    <w:rPr>
      <w:rFonts w:ascii="Calibri" w:hAnsi="Calibri" w:cs="黑体"/>
      <w:kern w:val="2"/>
      <w:sz w:val="21"/>
      <w:szCs w:val="24"/>
    </w:rPr>
  </w:style>
  <w:style w:type="paragraph" w:styleId="1">
    <w:name w:val="heading 1"/>
    <w:basedOn w:val="a"/>
    <w:next w:val="a"/>
    <w:qFormat/>
    <w:rsid w:val="00090CAE"/>
    <w:pPr>
      <w:jc w:val="left"/>
      <w:outlineLvl w:val="0"/>
    </w:pPr>
    <w:rPr>
      <w:rFonts w:ascii="宋体" w:hAnsi="宋体" w:cs="宋体" w:hint="eastAsia"/>
      <w:b/>
      <w:kern w:val="44"/>
      <w:sz w:val="42"/>
      <w:szCs w:val="42"/>
    </w:rPr>
  </w:style>
  <w:style w:type="paragraph" w:styleId="2">
    <w:name w:val="heading 2"/>
    <w:basedOn w:val="a"/>
    <w:next w:val="a"/>
    <w:qFormat/>
    <w:rsid w:val="00090CAE"/>
    <w:pPr>
      <w:keepNext/>
      <w:keepLines/>
      <w:spacing w:line="276" w:lineRule="auto"/>
      <w:jc w:val="left"/>
      <w:outlineLvl w:val="1"/>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style4"/>
    <w:qFormat/>
    <w:rsid w:val="00090CAE"/>
    <w:pPr>
      <w:adjustRightInd w:val="0"/>
      <w:jc w:val="left"/>
      <w:textAlignment w:val="baseline"/>
    </w:pPr>
    <w:rPr>
      <w:rFonts w:ascii="楷体_GB2312" w:eastAsia="楷体_GB2312"/>
      <w:kern w:val="0"/>
      <w:sz w:val="28"/>
      <w:lang w:val="zh-CN"/>
    </w:rPr>
  </w:style>
  <w:style w:type="paragraph" w:customStyle="1" w:styleId="style4">
    <w:name w:val="style4"/>
    <w:basedOn w:val="a"/>
    <w:next w:val="20"/>
    <w:qFormat/>
    <w:rsid w:val="00090CAE"/>
    <w:pPr>
      <w:spacing w:before="280" w:after="280"/>
    </w:pPr>
    <w:rPr>
      <w:rFonts w:ascii="宋体"/>
      <w:sz w:val="18"/>
    </w:rPr>
  </w:style>
  <w:style w:type="paragraph" w:customStyle="1" w:styleId="20">
    <w:name w:val="2"/>
    <w:next w:val="a"/>
    <w:qFormat/>
    <w:rsid w:val="00090CAE"/>
    <w:pPr>
      <w:widowControl w:val="0"/>
      <w:jc w:val="both"/>
    </w:pPr>
    <w:rPr>
      <w:sz w:val="21"/>
      <w:szCs w:val="22"/>
    </w:rPr>
  </w:style>
  <w:style w:type="paragraph" w:styleId="a4">
    <w:name w:val="footer"/>
    <w:basedOn w:val="a"/>
    <w:link w:val="Char"/>
    <w:uiPriority w:val="99"/>
    <w:semiHidden/>
    <w:unhideWhenUsed/>
    <w:qFormat/>
    <w:rsid w:val="00090CAE"/>
    <w:pPr>
      <w:tabs>
        <w:tab w:val="center" w:pos="4153"/>
        <w:tab w:val="right" w:pos="8306"/>
      </w:tabs>
      <w:snapToGrid w:val="0"/>
      <w:jc w:val="left"/>
    </w:pPr>
    <w:rPr>
      <w:sz w:val="18"/>
      <w:szCs w:val="18"/>
    </w:rPr>
  </w:style>
  <w:style w:type="paragraph" w:styleId="a5">
    <w:name w:val="header"/>
    <w:basedOn w:val="a"/>
    <w:link w:val="Char0"/>
    <w:uiPriority w:val="99"/>
    <w:semiHidden/>
    <w:unhideWhenUsed/>
    <w:qFormat/>
    <w:rsid w:val="00090CAE"/>
    <w:pPr>
      <w:pBdr>
        <w:bottom w:val="single" w:sz="6" w:space="1" w:color="auto"/>
      </w:pBdr>
      <w:tabs>
        <w:tab w:val="center" w:pos="4153"/>
        <w:tab w:val="right" w:pos="8306"/>
      </w:tabs>
      <w:snapToGrid w:val="0"/>
      <w:jc w:val="center"/>
    </w:pPr>
    <w:rPr>
      <w:sz w:val="18"/>
      <w:szCs w:val="18"/>
    </w:rPr>
  </w:style>
  <w:style w:type="paragraph" w:customStyle="1" w:styleId="10">
    <w:name w:val="正文文本缩进1"/>
    <w:basedOn w:val="a"/>
    <w:qFormat/>
    <w:rsid w:val="00090CAE"/>
    <w:pPr>
      <w:ind w:firstLineChars="225" w:firstLine="720"/>
    </w:pPr>
    <w:rPr>
      <w:rFonts w:ascii="Times New Roman" w:hAnsi="Times New Roman"/>
      <w:sz w:val="32"/>
    </w:rPr>
  </w:style>
  <w:style w:type="paragraph" w:customStyle="1" w:styleId="21">
    <w:name w:val="列表 21"/>
    <w:basedOn w:val="a"/>
    <w:qFormat/>
    <w:rsid w:val="00090CAE"/>
    <w:pPr>
      <w:ind w:leftChars="200" w:left="100" w:hangingChars="200" w:hanging="200"/>
    </w:pPr>
  </w:style>
  <w:style w:type="paragraph" w:customStyle="1" w:styleId="11">
    <w:name w:val="正文首行缩进1"/>
    <w:basedOn w:val="a3"/>
    <w:next w:val="210"/>
    <w:qFormat/>
    <w:rsid w:val="00090CAE"/>
    <w:pPr>
      <w:adjustRightInd/>
      <w:spacing w:after="120"/>
      <w:ind w:firstLine="420"/>
      <w:jc w:val="both"/>
      <w:textAlignment w:val="auto"/>
    </w:pPr>
    <w:rPr>
      <w:rFonts w:ascii="Times New Roman"/>
      <w:kern w:val="2"/>
      <w:sz w:val="32"/>
    </w:rPr>
  </w:style>
  <w:style w:type="paragraph" w:customStyle="1" w:styleId="210">
    <w:name w:val="正文首行缩进 21"/>
    <w:basedOn w:val="10"/>
    <w:qFormat/>
    <w:rsid w:val="00090CAE"/>
    <w:pPr>
      <w:ind w:firstLineChars="200" w:firstLine="420"/>
    </w:pPr>
  </w:style>
  <w:style w:type="paragraph" w:customStyle="1" w:styleId="Default">
    <w:name w:val="Default"/>
    <w:qFormat/>
    <w:rsid w:val="00090CAE"/>
    <w:pPr>
      <w:widowControl w:val="0"/>
      <w:autoSpaceDE w:val="0"/>
      <w:autoSpaceDN w:val="0"/>
      <w:adjustRightInd w:val="0"/>
    </w:pPr>
    <w:rPr>
      <w:rFonts w:ascii="黑体" w:eastAsia="黑体" w:hint="eastAsia"/>
    </w:rPr>
  </w:style>
  <w:style w:type="character" w:customStyle="1" w:styleId="Char0">
    <w:name w:val="页眉 Char"/>
    <w:basedOn w:val="a0"/>
    <w:link w:val="a5"/>
    <w:uiPriority w:val="99"/>
    <w:semiHidden/>
    <w:qFormat/>
    <w:rsid w:val="00090CAE"/>
    <w:rPr>
      <w:rFonts w:ascii="Calibri" w:hAnsi="Calibri" w:cs="黑体"/>
      <w:kern w:val="2"/>
      <w:sz w:val="18"/>
      <w:szCs w:val="18"/>
    </w:rPr>
  </w:style>
  <w:style w:type="character" w:customStyle="1" w:styleId="Char">
    <w:name w:val="页脚 Char"/>
    <w:basedOn w:val="a0"/>
    <w:link w:val="a4"/>
    <w:uiPriority w:val="99"/>
    <w:semiHidden/>
    <w:qFormat/>
    <w:rsid w:val="00090CAE"/>
    <w:rPr>
      <w:rFonts w:ascii="Calibri" w:hAnsi="Calibri" w:cs="黑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Words>
  <Characters>114</Characters>
  <Application>Microsoft Office Word</Application>
  <DocSecurity>0</DocSecurity>
  <Lines>1</Lines>
  <Paragraphs>1</Paragraphs>
  <ScaleCrop>false</ScaleCrop>
  <Company/>
  <LinksUpToDate>false</LinksUpToDate>
  <CharactersWithSpaces>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dc:title>
  <dc:creator>小樱的和服</dc:creator>
  <cp:lastModifiedBy>lenovo</cp:lastModifiedBy>
  <cp:revision>6</cp:revision>
  <dcterms:created xsi:type="dcterms:W3CDTF">2020-07-10T15:42:00Z</dcterms:created>
  <dcterms:modified xsi:type="dcterms:W3CDTF">2023-06-19T01:55:00Z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6A97436030654428B44A6517AD68A79C</vt:lpwstr>
  </property>
</Properties>
</file>